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4104" w14:textId="77777777" w:rsidR="00E4040D" w:rsidRPr="00AB2FD8" w:rsidRDefault="00E4040D" w:rsidP="00B84950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«Затверджено» </w:t>
      </w:r>
    </w:p>
    <w:p w14:paraId="2E27FFA9" w14:textId="77777777" w:rsidR="00B84950" w:rsidRDefault="00E4040D" w:rsidP="00B84950">
      <w:pPr>
        <w:ind w:left="5670" w:firstLine="1985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Наглядово</w:t>
      </w:r>
      <w:r w:rsidR="00F24308" w:rsidRPr="00AB2FD8">
        <w:rPr>
          <w:b/>
          <w:sz w:val="22"/>
          <w:szCs w:val="22"/>
          <w:lang w:val="uk-UA"/>
        </w:rPr>
        <w:t>ю</w:t>
      </w:r>
      <w:r w:rsidRPr="00AB2FD8">
        <w:rPr>
          <w:b/>
          <w:sz w:val="22"/>
          <w:szCs w:val="22"/>
          <w:lang w:val="uk-UA"/>
        </w:rPr>
        <w:t xml:space="preserve"> Рад</w:t>
      </w:r>
      <w:r w:rsidR="00F24308" w:rsidRPr="00AB2FD8">
        <w:rPr>
          <w:b/>
          <w:sz w:val="22"/>
          <w:szCs w:val="22"/>
          <w:lang w:val="uk-UA"/>
        </w:rPr>
        <w:t>ою</w:t>
      </w:r>
      <w:r w:rsidRPr="00AB2FD8">
        <w:rPr>
          <w:b/>
          <w:sz w:val="22"/>
          <w:szCs w:val="22"/>
          <w:lang w:val="uk-UA"/>
        </w:rPr>
        <w:t xml:space="preserve">  </w:t>
      </w:r>
      <w:r w:rsidR="00A47A5D">
        <w:rPr>
          <w:b/>
          <w:sz w:val="22"/>
          <w:szCs w:val="22"/>
          <w:lang w:val="uk-UA"/>
        </w:rPr>
        <w:t>П</w:t>
      </w:r>
      <w:r w:rsidR="00763DB8">
        <w:rPr>
          <w:b/>
          <w:sz w:val="22"/>
          <w:szCs w:val="22"/>
          <w:lang w:val="uk-UA"/>
        </w:rPr>
        <w:t>Р</w:t>
      </w:r>
      <w:r w:rsidRPr="00AB2FD8">
        <w:rPr>
          <w:b/>
          <w:sz w:val="22"/>
          <w:szCs w:val="22"/>
          <w:lang w:val="uk-UA"/>
        </w:rPr>
        <w:t>АТ «</w:t>
      </w:r>
      <w:r w:rsidR="006C79DB">
        <w:rPr>
          <w:b/>
          <w:sz w:val="22"/>
          <w:szCs w:val="22"/>
          <w:lang w:val="uk-UA"/>
        </w:rPr>
        <w:t>УРОЖАЙ</w:t>
      </w:r>
      <w:r w:rsidR="00126FB2">
        <w:rPr>
          <w:b/>
          <w:sz w:val="22"/>
          <w:szCs w:val="22"/>
          <w:lang w:val="uk-UA"/>
        </w:rPr>
        <w:t>»</w:t>
      </w:r>
      <w:r w:rsidR="00F24308" w:rsidRPr="00AB2FD8">
        <w:rPr>
          <w:b/>
          <w:sz w:val="22"/>
          <w:szCs w:val="22"/>
          <w:lang w:val="uk-UA"/>
        </w:rPr>
        <w:t xml:space="preserve">, </w:t>
      </w:r>
    </w:p>
    <w:p w14:paraId="4F87BBA1" w14:textId="51EA6F63" w:rsidR="00063647" w:rsidRDefault="00DA2839" w:rsidP="00063647">
      <w:pPr>
        <w:jc w:val="right"/>
        <w:rPr>
          <w:b/>
          <w:sz w:val="22"/>
          <w:szCs w:val="22"/>
          <w:lang w:val="uk-UA"/>
        </w:rPr>
      </w:pPr>
      <w:r w:rsidRPr="00AA29CF">
        <w:rPr>
          <w:b/>
          <w:sz w:val="22"/>
          <w:szCs w:val="22"/>
          <w:lang w:val="uk-UA"/>
        </w:rPr>
        <w:t xml:space="preserve">Протокол </w:t>
      </w:r>
      <w:r w:rsidR="00126FB2" w:rsidRPr="00AA29CF">
        <w:rPr>
          <w:b/>
          <w:sz w:val="22"/>
          <w:szCs w:val="22"/>
          <w:lang w:val="uk-UA"/>
        </w:rPr>
        <w:t>№</w:t>
      </w:r>
      <w:r w:rsidR="007602F5">
        <w:rPr>
          <w:b/>
          <w:sz w:val="22"/>
          <w:szCs w:val="22"/>
          <w:lang w:val="uk-UA"/>
        </w:rPr>
        <w:t>3/2026</w:t>
      </w:r>
      <w:r w:rsidR="00F24308" w:rsidRPr="00AB2FD8">
        <w:rPr>
          <w:b/>
          <w:sz w:val="22"/>
          <w:szCs w:val="22"/>
          <w:lang w:val="uk-UA"/>
        </w:rPr>
        <w:t xml:space="preserve"> від </w:t>
      </w:r>
      <w:r w:rsidR="00335C38">
        <w:rPr>
          <w:b/>
          <w:sz w:val="22"/>
          <w:szCs w:val="22"/>
          <w:lang w:val="uk-UA"/>
        </w:rPr>
        <w:t>15</w:t>
      </w:r>
      <w:r w:rsidR="00063647">
        <w:rPr>
          <w:b/>
          <w:sz w:val="22"/>
          <w:szCs w:val="22"/>
          <w:lang w:val="uk-UA"/>
        </w:rPr>
        <w:t xml:space="preserve"> </w:t>
      </w:r>
      <w:r w:rsidR="00335C38">
        <w:rPr>
          <w:b/>
          <w:sz w:val="22"/>
          <w:szCs w:val="22"/>
          <w:lang w:val="uk-UA"/>
        </w:rPr>
        <w:t>квітня</w:t>
      </w:r>
      <w:r w:rsidR="00F24308" w:rsidRPr="00AB2FD8">
        <w:rPr>
          <w:b/>
          <w:sz w:val="22"/>
          <w:szCs w:val="22"/>
          <w:lang w:val="uk-UA"/>
        </w:rPr>
        <w:t xml:space="preserve"> 202</w:t>
      </w:r>
      <w:r w:rsidR="00335C38">
        <w:rPr>
          <w:b/>
          <w:sz w:val="22"/>
          <w:szCs w:val="22"/>
          <w:lang w:val="uk-UA"/>
        </w:rPr>
        <w:t>6</w:t>
      </w:r>
      <w:r w:rsidR="00F24308" w:rsidRPr="00AB2FD8">
        <w:rPr>
          <w:b/>
          <w:sz w:val="22"/>
          <w:szCs w:val="22"/>
          <w:lang w:val="uk-UA"/>
        </w:rPr>
        <w:t xml:space="preserve"> року </w:t>
      </w:r>
    </w:p>
    <w:p w14:paraId="2535E309" w14:textId="77777777" w:rsidR="00E4040D" w:rsidRPr="00AB2FD8" w:rsidRDefault="0014059B" w:rsidP="00063647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1F53980E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64FD0502" w14:textId="77777777" w:rsidR="00792641" w:rsidRPr="00AB2FD8" w:rsidRDefault="00E4040D" w:rsidP="00AC5C61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59B61935" w14:textId="77777777" w:rsidR="000C61BD" w:rsidRPr="00AB2FD8" w:rsidRDefault="00E4040D" w:rsidP="00E4040D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для голосування</w:t>
      </w:r>
      <w:r w:rsidR="00693700" w:rsidRPr="00AB2FD8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39F1ED48" w14:textId="77777777" w:rsidR="00E4040D" w:rsidRPr="00AB2FD8" w:rsidRDefault="00E4040D" w:rsidP="00E4040D">
      <w:pPr>
        <w:jc w:val="center"/>
        <w:rPr>
          <w:b/>
          <w:sz w:val="22"/>
          <w:szCs w:val="22"/>
        </w:rPr>
      </w:pPr>
      <w:r w:rsidRPr="00AB2FD8">
        <w:rPr>
          <w:b/>
          <w:sz w:val="22"/>
          <w:szCs w:val="22"/>
          <w:lang w:val="uk-UA"/>
        </w:rPr>
        <w:t xml:space="preserve">на дистанційних </w:t>
      </w:r>
      <w:r w:rsidR="00206821">
        <w:rPr>
          <w:b/>
          <w:sz w:val="22"/>
          <w:szCs w:val="22"/>
          <w:lang w:val="uk-UA"/>
        </w:rPr>
        <w:t>річних</w:t>
      </w:r>
      <w:r w:rsidRPr="00AB2FD8">
        <w:rPr>
          <w:b/>
          <w:sz w:val="22"/>
          <w:szCs w:val="22"/>
          <w:lang w:val="uk-UA"/>
        </w:rPr>
        <w:t xml:space="preserve"> Загальних зборах </w:t>
      </w:r>
      <w:r w:rsidR="002724CD">
        <w:rPr>
          <w:b/>
          <w:sz w:val="22"/>
          <w:szCs w:val="22"/>
          <w:lang w:val="uk-UA"/>
        </w:rPr>
        <w:t>акціонерів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1128B3A2" w14:textId="77777777" w:rsidR="0087213E" w:rsidRPr="0087213E" w:rsidRDefault="0087213E" w:rsidP="0087213E">
      <w:pPr>
        <w:jc w:val="center"/>
        <w:rPr>
          <w:b/>
          <w:color w:val="000000"/>
          <w:sz w:val="22"/>
          <w:szCs w:val="22"/>
        </w:rPr>
      </w:pPr>
      <w:r w:rsidRPr="0087213E">
        <w:rPr>
          <w:b/>
          <w:color w:val="000000"/>
          <w:sz w:val="22"/>
          <w:szCs w:val="22"/>
        </w:rPr>
        <w:t>ПРИВАТНОГО АКЦІОНЕРНОГО ТОВАРИСТВА «</w:t>
      </w:r>
      <w:r w:rsidR="00AA29CF">
        <w:rPr>
          <w:b/>
          <w:color w:val="000000"/>
          <w:sz w:val="22"/>
          <w:szCs w:val="22"/>
          <w:lang w:val="uk-UA"/>
        </w:rPr>
        <w:t>УРОЖАЙ</w:t>
      </w:r>
      <w:r w:rsidRPr="0087213E">
        <w:rPr>
          <w:b/>
          <w:color w:val="000000"/>
          <w:sz w:val="22"/>
          <w:szCs w:val="22"/>
        </w:rPr>
        <w:t>»,</w:t>
      </w:r>
    </w:p>
    <w:p w14:paraId="61800479" w14:textId="77777777" w:rsidR="00E4040D" w:rsidRDefault="0087213E" w:rsidP="0087213E">
      <w:pPr>
        <w:jc w:val="center"/>
        <w:rPr>
          <w:b/>
          <w:color w:val="000000"/>
          <w:sz w:val="22"/>
          <w:szCs w:val="22"/>
          <w:lang w:val="uk-UA"/>
        </w:rPr>
      </w:pPr>
      <w:r w:rsidRPr="0087213E">
        <w:rPr>
          <w:b/>
          <w:color w:val="000000"/>
          <w:sz w:val="22"/>
          <w:szCs w:val="22"/>
        </w:rPr>
        <w:t xml:space="preserve">код за ЄДРПОУ </w:t>
      </w:r>
      <w:r w:rsidR="00AA29CF" w:rsidRPr="001A7E17">
        <w:rPr>
          <w:b/>
          <w:bCs/>
          <w:sz w:val="22"/>
          <w:szCs w:val="22"/>
          <w:shd w:val="clear" w:color="auto" w:fill="FFFFFF"/>
        </w:rPr>
        <w:t>01558804</w:t>
      </w:r>
      <w:r w:rsidRPr="0087213E">
        <w:rPr>
          <w:b/>
          <w:color w:val="000000"/>
          <w:sz w:val="22"/>
          <w:szCs w:val="22"/>
        </w:rPr>
        <w:t>, (</w:t>
      </w:r>
      <w:proofErr w:type="spellStart"/>
      <w:r w:rsidRPr="0087213E">
        <w:rPr>
          <w:b/>
          <w:color w:val="000000"/>
          <w:sz w:val="22"/>
          <w:szCs w:val="22"/>
        </w:rPr>
        <w:t>надалі</w:t>
      </w:r>
      <w:proofErr w:type="spellEnd"/>
      <w:r w:rsidRPr="0087213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–</w:t>
      </w:r>
      <w:r w:rsidRPr="0087213E">
        <w:rPr>
          <w:b/>
          <w:color w:val="000000"/>
          <w:sz w:val="22"/>
          <w:szCs w:val="22"/>
        </w:rPr>
        <w:t xml:space="preserve"> </w:t>
      </w:r>
      <w:proofErr w:type="spellStart"/>
      <w:r w:rsidRPr="0087213E">
        <w:rPr>
          <w:b/>
          <w:color w:val="000000"/>
          <w:sz w:val="22"/>
          <w:szCs w:val="22"/>
        </w:rPr>
        <w:t>Товариство</w:t>
      </w:r>
      <w:proofErr w:type="spellEnd"/>
      <w:r>
        <w:rPr>
          <w:b/>
          <w:color w:val="000000"/>
          <w:sz w:val="22"/>
          <w:szCs w:val="22"/>
          <w:lang w:val="uk-UA"/>
        </w:rPr>
        <w:t>)</w:t>
      </w:r>
    </w:p>
    <w:p w14:paraId="07387FC2" w14:textId="77777777" w:rsidR="0087213E" w:rsidRPr="0087213E" w:rsidRDefault="0087213E" w:rsidP="0087213E">
      <w:pPr>
        <w:jc w:val="center"/>
        <w:rPr>
          <w:sz w:val="22"/>
          <w:szCs w:val="22"/>
          <w:lang w:val="uk-UA"/>
        </w:rPr>
      </w:pPr>
    </w:p>
    <w:p w14:paraId="1D89FB3D" w14:textId="77777777" w:rsidR="007F1ACB" w:rsidRPr="00465E83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 xml:space="preserve">(голосування на дистанційних </w:t>
      </w:r>
      <w:r w:rsidR="00206821">
        <w:rPr>
          <w:b/>
          <w:i/>
          <w:color w:val="000000"/>
          <w:lang w:val="uk-UA"/>
        </w:rPr>
        <w:t>річних</w:t>
      </w:r>
      <w:r w:rsidRPr="00465E83">
        <w:rPr>
          <w:b/>
          <w:i/>
          <w:lang w:val="uk-UA"/>
        </w:rPr>
        <w:t xml:space="preserve"> Загальних зборах </w:t>
      </w:r>
      <w:r w:rsidR="002724CD">
        <w:rPr>
          <w:b/>
          <w:i/>
          <w:lang w:val="uk-UA"/>
        </w:rPr>
        <w:t>акціонерів</w:t>
      </w:r>
      <w:r w:rsidRPr="00465E83">
        <w:rPr>
          <w:b/>
          <w:i/>
          <w:lang w:val="uk-UA"/>
        </w:rPr>
        <w:t xml:space="preserve"> </w:t>
      </w:r>
    </w:p>
    <w:p w14:paraId="51780AC2" w14:textId="3C1DA68A" w:rsidR="007F1ACB" w:rsidRPr="002854AD" w:rsidRDefault="0087213E" w:rsidP="002854AD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87213E">
        <w:rPr>
          <w:b/>
          <w:sz w:val="22"/>
          <w:szCs w:val="22"/>
          <w:lang w:val="uk-UA"/>
        </w:rPr>
        <w:t>ПРИВАТНОГО АКЦІОНЕРНОГО ТОВАРИСТВА «</w:t>
      </w:r>
      <w:r w:rsidR="00AA29CF">
        <w:rPr>
          <w:b/>
          <w:sz w:val="22"/>
          <w:szCs w:val="22"/>
          <w:lang w:val="uk-UA"/>
        </w:rPr>
        <w:t>УРОЖАЙ</w:t>
      </w:r>
      <w:r w:rsidRPr="0087213E">
        <w:rPr>
          <w:b/>
          <w:sz w:val="22"/>
          <w:szCs w:val="22"/>
          <w:lang w:val="uk-UA"/>
        </w:rPr>
        <w:t>»,</w:t>
      </w:r>
      <w:r>
        <w:rPr>
          <w:b/>
          <w:sz w:val="22"/>
          <w:szCs w:val="22"/>
          <w:lang w:val="uk-UA"/>
        </w:rPr>
        <w:t xml:space="preserve"> </w:t>
      </w:r>
      <w:r w:rsidR="007F1ACB" w:rsidRPr="002854AD">
        <w:rPr>
          <w:b/>
          <w:i/>
          <w:color w:val="000000"/>
          <w:lang w:val="uk-UA"/>
        </w:rPr>
        <w:t xml:space="preserve">починається </w:t>
      </w:r>
      <w:r w:rsidR="002854AD" w:rsidRPr="002854AD">
        <w:rPr>
          <w:b/>
          <w:i/>
        </w:rPr>
        <w:t xml:space="preserve">з </w:t>
      </w:r>
      <w:r w:rsidR="00146EF2">
        <w:rPr>
          <w:b/>
          <w:i/>
          <w:lang w:val="uk-UA"/>
        </w:rPr>
        <w:t>11</w:t>
      </w:r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години</w:t>
      </w:r>
      <w:proofErr w:type="spellEnd"/>
      <w:r w:rsidR="002854AD" w:rsidRPr="002854AD">
        <w:rPr>
          <w:b/>
          <w:i/>
        </w:rPr>
        <w:t xml:space="preserve"> 00 </w:t>
      </w:r>
      <w:proofErr w:type="spellStart"/>
      <w:r w:rsidR="002854AD" w:rsidRPr="002854AD">
        <w:rPr>
          <w:b/>
          <w:i/>
        </w:rPr>
        <w:t>хвилин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дати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розміщення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бюлетеня</w:t>
      </w:r>
      <w:proofErr w:type="spellEnd"/>
      <w:r w:rsidR="002854AD" w:rsidRPr="002854AD">
        <w:rPr>
          <w:b/>
          <w:i/>
        </w:rPr>
        <w:t xml:space="preserve"> для </w:t>
      </w:r>
      <w:proofErr w:type="spellStart"/>
      <w:r w:rsidR="002854AD" w:rsidRPr="002854AD">
        <w:rPr>
          <w:b/>
          <w:i/>
        </w:rPr>
        <w:t>голосування</w:t>
      </w:r>
      <w:proofErr w:type="spellEnd"/>
      <w:r w:rsidR="00F776EA">
        <w:rPr>
          <w:b/>
          <w:i/>
          <w:lang w:val="uk-UA"/>
        </w:rPr>
        <w:t xml:space="preserve"> – </w:t>
      </w:r>
      <w:r w:rsidR="00335C38">
        <w:rPr>
          <w:b/>
          <w:i/>
          <w:lang w:val="uk-UA"/>
        </w:rPr>
        <w:t>16</w:t>
      </w:r>
      <w:r w:rsidR="00AA29CF">
        <w:rPr>
          <w:b/>
          <w:i/>
          <w:lang w:val="uk-UA"/>
        </w:rPr>
        <w:t xml:space="preserve"> квітня</w:t>
      </w:r>
      <w:r w:rsidR="00F776EA">
        <w:rPr>
          <w:b/>
          <w:i/>
          <w:lang w:val="uk-UA"/>
        </w:rPr>
        <w:t xml:space="preserve"> 202</w:t>
      </w:r>
      <w:r w:rsidR="00335C38">
        <w:rPr>
          <w:b/>
          <w:i/>
          <w:lang w:val="uk-UA"/>
        </w:rPr>
        <w:t>6</w:t>
      </w:r>
      <w:r w:rsidR="00F776EA">
        <w:rPr>
          <w:b/>
          <w:i/>
          <w:lang w:val="uk-UA"/>
        </w:rPr>
        <w:t xml:space="preserve"> року</w:t>
      </w:r>
      <w:r w:rsidR="002854AD" w:rsidRPr="002854AD">
        <w:rPr>
          <w:b/>
          <w:i/>
        </w:rPr>
        <w:t>. </w:t>
      </w:r>
      <w:proofErr w:type="spellStart"/>
      <w:r w:rsidR="002854AD" w:rsidRPr="002854AD">
        <w:rPr>
          <w:b/>
          <w:i/>
        </w:rPr>
        <w:t>Голосування</w:t>
      </w:r>
      <w:proofErr w:type="spellEnd"/>
      <w:r w:rsidR="002854AD" w:rsidRPr="002854AD">
        <w:rPr>
          <w:b/>
          <w:i/>
        </w:rPr>
        <w:t xml:space="preserve"> на </w:t>
      </w:r>
      <w:proofErr w:type="spellStart"/>
      <w:r w:rsidR="002854AD" w:rsidRPr="002854AD">
        <w:rPr>
          <w:b/>
          <w:i/>
        </w:rPr>
        <w:t>загальних</w:t>
      </w:r>
      <w:proofErr w:type="spellEnd"/>
      <w:r w:rsidR="002854AD" w:rsidRPr="002854AD">
        <w:rPr>
          <w:b/>
          <w:i/>
        </w:rPr>
        <w:t xml:space="preserve"> </w:t>
      </w:r>
      <w:proofErr w:type="spellStart"/>
      <w:r w:rsidR="002854AD" w:rsidRPr="002854AD">
        <w:rPr>
          <w:b/>
          <w:i/>
        </w:rPr>
        <w:t>зборах</w:t>
      </w:r>
      <w:proofErr w:type="spellEnd"/>
      <w:r w:rsidR="002854AD" w:rsidRPr="002854AD">
        <w:rPr>
          <w:b/>
          <w:i/>
        </w:rPr>
        <w:t> </w:t>
      </w:r>
      <w:proofErr w:type="spellStart"/>
      <w:r w:rsidR="002854AD" w:rsidRPr="002854AD">
        <w:rPr>
          <w:rStyle w:val="ac"/>
          <w:i/>
        </w:rPr>
        <w:t>завершується</w:t>
      </w:r>
      <w:proofErr w:type="spellEnd"/>
      <w:r w:rsidR="002854AD" w:rsidRPr="002854AD">
        <w:rPr>
          <w:rStyle w:val="ac"/>
          <w:i/>
        </w:rPr>
        <w:t xml:space="preserve"> о 18 </w:t>
      </w:r>
      <w:proofErr w:type="spellStart"/>
      <w:r w:rsidR="002854AD" w:rsidRPr="002854AD">
        <w:rPr>
          <w:rStyle w:val="ac"/>
          <w:i/>
        </w:rPr>
        <w:t>годині</w:t>
      </w:r>
      <w:proofErr w:type="spellEnd"/>
      <w:r w:rsidR="002854AD" w:rsidRPr="002854AD">
        <w:rPr>
          <w:rStyle w:val="ac"/>
          <w:i/>
        </w:rPr>
        <w:t xml:space="preserve"> 00 </w:t>
      </w:r>
      <w:proofErr w:type="spellStart"/>
      <w:r w:rsidR="002854AD" w:rsidRPr="002854AD">
        <w:rPr>
          <w:rStyle w:val="ac"/>
          <w:i/>
        </w:rPr>
        <w:t>хвилин</w:t>
      </w:r>
      <w:proofErr w:type="spellEnd"/>
      <w:r w:rsidR="002854AD" w:rsidRPr="002854AD">
        <w:rPr>
          <w:rStyle w:val="ac"/>
          <w:i/>
        </w:rPr>
        <w:t xml:space="preserve"> </w:t>
      </w:r>
      <w:r w:rsidR="00335C38">
        <w:rPr>
          <w:rStyle w:val="ac"/>
          <w:i/>
          <w:lang w:val="uk-UA"/>
        </w:rPr>
        <w:t>27</w:t>
      </w:r>
      <w:r w:rsidR="009B7919">
        <w:rPr>
          <w:rStyle w:val="ac"/>
          <w:i/>
          <w:lang w:val="uk-UA"/>
        </w:rPr>
        <w:t xml:space="preserve"> </w:t>
      </w:r>
      <w:proofErr w:type="spellStart"/>
      <w:r w:rsidR="009B7919">
        <w:rPr>
          <w:rStyle w:val="ac"/>
          <w:i/>
          <w:lang w:val="uk-UA"/>
        </w:rPr>
        <w:t>квітн</w:t>
      </w:r>
      <w:proofErr w:type="spellEnd"/>
      <w:r w:rsidR="009B7919" w:rsidRPr="002854AD">
        <w:rPr>
          <w:b/>
          <w:i/>
        </w:rPr>
        <w:t>я</w:t>
      </w:r>
      <w:r w:rsidR="00146EF2">
        <w:rPr>
          <w:rStyle w:val="ac"/>
          <w:i/>
          <w:lang w:val="uk-UA"/>
        </w:rPr>
        <w:t xml:space="preserve"> </w:t>
      </w:r>
      <w:r w:rsidR="002854AD" w:rsidRPr="002854AD">
        <w:rPr>
          <w:rStyle w:val="ac"/>
          <w:i/>
        </w:rPr>
        <w:t>202</w:t>
      </w:r>
      <w:r w:rsidR="00335C38">
        <w:rPr>
          <w:rStyle w:val="ac"/>
          <w:i/>
          <w:lang w:val="uk-UA"/>
        </w:rPr>
        <w:t>6</w:t>
      </w:r>
      <w:r w:rsidR="002854AD" w:rsidRPr="002854AD">
        <w:rPr>
          <w:rStyle w:val="ac"/>
          <w:i/>
        </w:rPr>
        <w:t xml:space="preserve"> року</w:t>
      </w:r>
      <w:r w:rsidR="007F1ACB" w:rsidRPr="002854AD">
        <w:rPr>
          <w:i/>
          <w:color w:val="000000"/>
          <w:lang w:val="uk-UA"/>
        </w:rPr>
        <w:t>)</w:t>
      </w:r>
    </w:p>
    <w:p w14:paraId="054185C7" w14:textId="77777777" w:rsidR="007F1ACB" w:rsidRPr="00AB2FD8" w:rsidRDefault="007F1ACB" w:rsidP="00E4040D">
      <w:pPr>
        <w:jc w:val="center"/>
        <w:rPr>
          <w:sz w:val="22"/>
          <w:szCs w:val="22"/>
          <w:lang w:val="uk-UA"/>
        </w:rPr>
      </w:pPr>
    </w:p>
    <w:p w14:paraId="3DB5D9D7" w14:textId="45A539FE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проведення зборів (дата закінчення голосування): </w:t>
      </w:r>
      <w:r w:rsidR="00F42D26">
        <w:rPr>
          <w:b/>
          <w:sz w:val="22"/>
          <w:szCs w:val="22"/>
          <w:lang w:val="uk-UA"/>
        </w:rPr>
        <w:t>27</w:t>
      </w:r>
      <w:r w:rsidR="00146EF2">
        <w:rPr>
          <w:b/>
          <w:sz w:val="22"/>
          <w:szCs w:val="22"/>
          <w:lang w:val="uk-UA"/>
        </w:rPr>
        <w:t xml:space="preserve"> </w:t>
      </w:r>
      <w:proofErr w:type="spellStart"/>
      <w:r w:rsidR="006B7D64">
        <w:rPr>
          <w:b/>
          <w:sz w:val="22"/>
          <w:szCs w:val="22"/>
          <w:lang w:val="uk-UA"/>
        </w:rPr>
        <w:t>квітн</w:t>
      </w:r>
      <w:proofErr w:type="spellEnd"/>
      <w:r w:rsidR="006B7D64" w:rsidRPr="006B7D64">
        <w:rPr>
          <w:b/>
          <w:sz w:val="22"/>
          <w:szCs w:val="22"/>
        </w:rPr>
        <w:t>я</w:t>
      </w:r>
      <w:r w:rsidR="00126FB2" w:rsidRPr="006B7D64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202</w:t>
      </w:r>
      <w:r w:rsidR="00F42D26">
        <w:rPr>
          <w:b/>
          <w:sz w:val="22"/>
          <w:szCs w:val="22"/>
          <w:lang w:val="uk-UA"/>
        </w:rPr>
        <w:t>6</w:t>
      </w:r>
      <w:r w:rsidRPr="00AB2FD8">
        <w:rPr>
          <w:b/>
          <w:sz w:val="22"/>
          <w:szCs w:val="22"/>
          <w:lang w:val="uk-UA"/>
        </w:rPr>
        <w:t xml:space="preserve"> року.</w:t>
      </w:r>
    </w:p>
    <w:p w14:paraId="0472EFF1" w14:textId="3CBBE5F7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C46BDF" w:rsidRPr="00AB2FD8">
        <w:rPr>
          <w:b/>
          <w:sz w:val="22"/>
          <w:szCs w:val="22"/>
          <w:lang w:val="uk-UA"/>
        </w:rPr>
        <w:t>учасником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="00763DB8">
        <w:rPr>
          <w:b/>
          <w:sz w:val="22"/>
          <w:szCs w:val="22"/>
          <w:lang w:val="uk-UA"/>
        </w:rPr>
        <w:t xml:space="preserve"> </w:t>
      </w:r>
      <w:r w:rsidR="00126FB2">
        <w:rPr>
          <w:b/>
          <w:sz w:val="22"/>
          <w:szCs w:val="22"/>
          <w:lang w:val="uk-UA"/>
        </w:rPr>
        <w:t>«____»</w:t>
      </w:r>
      <w:r w:rsidR="00146EF2">
        <w:rPr>
          <w:b/>
          <w:sz w:val="22"/>
          <w:szCs w:val="22"/>
          <w:lang w:val="uk-UA"/>
        </w:rPr>
        <w:t>_____</w:t>
      </w:r>
      <w:r w:rsidR="00BA1FF0">
        <w:rPr>
          <w:b/>
          <w:sz w:val="22"/>
          <w:szCs w:val="22"/>
          <w:lang w:val="uk-UA"/>
        </w:rPr>
        <w:t>202</w:t>
      </w:r>
      <w:r w:rsidR="00F42D26">
        <w:rPr>
          <w:b/>
          <w:sz w:val="22"/>
          <w:szCs w:val="22"/>
          <w:lang w:val="uk-UA"/>
        </w:rPr>
        <w:t>6</w:t>
      </w:r>
      <w:r w:rsidR="00BA1FF0">
        <w:rPr>
          <w:b/>
          <w:sz w:val="22"/>
          <w:szCs w:val="22"/>
          <w:lang w:val="uk-UA"/>
        </w:rPr>
        <w:t xml:space="preserve"> року.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621C2DC2" w14:textId="77777777" w:rsidTr="00B51CB5">
        <w:trPr>
          <w:trHeight w:val="483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486B9411" w14:textId="77777777" w:rsidR="00B51CB5" w:rsidRPr="00D43D7A" w:rsidRDefault="00B51CB5" w:rsidP="00206821">
            <w:pPr>
              <w:contextualSpacing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D43D7A">
              <w:rPr>
                <w:b/>
                <w:bCs/>
                <w:color w:val="000000"/>
                <w:sz w:val="20"/>
                <w:szCs w:val="20"/>
                <w:lang w:val="uk-UA"/>
              </w:rPr>
              <w:t>Реквізити акціонера:</w:t>
            </w:r>
          </w:p>
        </w:tc>
      </w:tr>
      <w:tr w:rsidR="00B51CB5" w:rsidRPr="00D43D7A" w14:paraId="37C0D7E4" w14:textId="77777777" w:rsidTr="00B51CB5">
        <w:trPr>
          <w:trHeight w:val="593"/>
        </w:trPr>
        <w:tc>
          <w:tcPr>
            <w:tcW w:w="4928" w:type="dxa"/>
            <w:vAlign w:val="center"/>
          </w:tcPr>
          <w:p w14:paraId="6E1466A8" w14:textId="77777777" w:rsidR="00B51CB5" w:rsidRPr="00D43D7A" w:rsidRDefault="00B51CB5" w:rsidP="00206821">
            <w:pPr>
              <w:contextualSpacing/>
              <w:rPr>
                <w:bCs/>
                <w:color w:val="000000"/>
                <w:sz w:val="20"/>
                <w:szCs w:val="20"/>
                <w:u w:val="single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/Найменування акціонера</w:t>
            </w:r>
          </w:p>
        </w:tc>
        <w:tc>
          <w:tcPr>
            <w:tcW w:w="4570" w:type="dxa"/>
          </w:tcPr>
          <w:p w14:paraId="1FB32C8D" w14:textId="77777777" w:rsidR="00B51CB5" w:rsidRPr="00D43D7A" w:rsidRDefault="00B51CB5" w:rsidP="00206821">
            <w:pPr>
              <w:contextualSpacing/>
              <w:jc w:val="both"/>
              <w:rPr>
                <w:bCs/>
                <w:iCs/>
                <w:color w:val="000000"/>
                <w:sz w:val="20"/>
                <w:szCs w:val="20"/>
                <w:lang w:val="uk-UA"/>
              </w:rPr>
            </w:pPr>
          </w:p>
        </w:tc>
      </w:tr>
      <w:tr w:rsidR="00B51CB5" w:rsidRPr="00D43D7A" w14:paraId="34243AA3" w14:textId="77777777" w:rsidTr="00B51CB5">
        <w:trPr>
          <w:trHeight w:val="580"/>
        </w:trPr>
        <w:tc>
          <w:tcPr>
            <w:tcW w:w="4928" w:type="dxa"/>
            <w:vAlign w:val="center"/>
          </w:tcPr>
          <w:p w14:paraId="7C272848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054145ED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4325C643" w14:textId="77777777" w:rsidTr="00B51CB5">
        <w:trPr>
          <w:trHeight w:val="1900"/>
        </w:trPr>
        <w:tc>
          <w:tcPr>
            <w:tcW w:w="4928" w:type="dxa"/>
            <w:vAlign w:val="center"/>
          </w:tcPr>
          <w:p w14:paraId="6CEA5920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акціонера –  фізичної особи (за наявності))</w:t>
            </w:r>
          </w:p>
          <w:p w14:paraId="756A1FA0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>або</w:t>
            </w:r>
          </w:p>
          <w:p w14:paraId="034C38D6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  <w:r w:rsidRPr="00D43D7A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4570" w:type="dxa"/>
          </w:tcPr>
          <w:p w14:paraId="1E2D1906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B33C2F9" w14:textId="77777777" w:rsidR="00B51CB5" w:rsidRDefault="00B51CB5" w:rsidP="00A94E11">
      <w:pPr>
        <w:spacing w:after="240"/>
        <w:jc w:val="both"/>
        <w:rPr>
          <w:b/>
          <w:sz w:val="22"/>
          <w:szCs w:val="22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0"/>
      </w:tblGrid>
      <w:tr w:rsidR="00B51CB5" w:rsidRPr="00D43D7A" w14:paraId="382C9130" w14:textId="77777777" w:rsidTr="00B51CB5">
        <w:trPr>
          <w:trHeight w:val="472"/>
        </w:trPr>
        <w:tc>
          <w:tcPr>
            <w:tcW w:w="9498" w:type="dxa"/>
            <w:gridSpan w:val="2"/>
            <w:shd w:val="clear" w:color="auto" w:fill="D9D9D9"/>
            <w:vAlign w:val="center"/>
          </w:tcPr>
          <w:p w14:paraId="2BCB7AA3" w14:textId="77777777" w:rsidR="00B51CB5" w:rsidRPr="00D43D7A" w:rsidRDefault="00B51CB5" w:rsidP="00206821">
            <w:pPr>
              <w:contextualSpacing/>
              <w:rPr>
                <w:b/>
                <w:sz w:val="20"/>
                <w:szCs w:val="20"/>
                <w:lang w:val="uk-UA"/>
              </w:rPr>
            </w:pPr>
            <w:r w:rsidRPr="00D43D7A">
              <w:rPr>
                <w:b/>
                <w:sz w:val="20"/>
                <w:szCs w:val="20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51CB5" w:rsidRPr="00D43D7A" w14:paraId="029E7DCB" w14:textId="77777777" w:rsidTr="00B51CB5">
        <w:trPr>
          <w:trHeight w:val="286"/>
        </w:trPr>
        <w:tc>
          <w:tcPr>
            <w:tcW w:w="4928" w:type="dxa"/>
            <w:vAlign w:val="center"/>
          </w:tcPr>
          <w:p w14:paraId="20CAAD57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bCs/>
                <w:color w:val="000000"/>
                <w:sz w:val="20"/>
                <w:szCs w:val="20"/>
                <w:lang w:val="uk-UA"/>
              </w:rPr>
              <w:t>Прізвище, ім’я, по батькові / Найменування</w:t>
            </w:r>
            <w:r w:rsidRPr="00D43D7A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14:paraId="1A68A059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  <w:r w:rsidRPr="00D43D7A">
              <w:rPr>
                <w:i/>
                <w:sz w:val="20"/>
                <w:szCs w:val="20"/>
                <w:lang w:val="uk-UA"/>
              </w:rPr>
              <w:t>(а також п</w:t>
            </w:r>
            <w:r w:rsidRPr="00D43D7A">
              <w:rPr>
                <w:bCs/>
                <w:i/>
                <w:color w:val="000000"/>
                <w:sz w:val="20"/>
                <w:szCs w:val="20"/>
                <w:lang w:val="uk-UA"/>
              </w:rPr>
              <w:t>різвище, ім’я, по батькові</w:t>
            </w:r>
            <w:r w:rsidRPr="00D43D7A">
              <w:rPr>
                <w:i/>
                <w:sz w:val="20"/>
                <w:szCs w:val="20"/>
                <w:lang w:val="uk-UA"/>
              </w:rPr>
              <w:t xml:space="preserve"> фізичної особи – представника юридичної особи – представника акціонера (за наявності))</w:t>
            </w:r>
          </w:p>
          <w:p w14:paraId="3ADC4395" w14:textId="77777777" w:rsidR="00B51CB5" w:rsidRPr="00D43D7A" w:rsidRDefault="00B51CB5" w:rsidP="00206821">
            <w:pPr>
              <w:contextualSpacing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4570" w:type="dxa"/>
          </w:tcPr>
          <w:p w14:paraId="2F198F62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4CFEAC76" w14:textId="77777777" w:rsidTr="00B51CB5">
        <w:trPr>
          <w:trHeight w:val="1028"/>
        </w:trPr>
        <w:tc>
          <w:tcPr>
            <w:tcW w:w="4928" w:type="dxa"/>
          </w:tcPr>
          <w:p w14:paraId="154C8A66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фізичної особи)</w:t>
            </w:r>
          </w:p>
        </w:tc>
        <w:tc>
          <w:tcPr>
            <w:tcW w:w="4570" w:type="dxa"/>
          </w:tcPr>
          <w:p w14:paraId="346620A2" w14:textId="77777777" w:rsidR="00B51CB5" w:rsidRPr="00D43D7A" w:rsidRDefault="00B51CB5" w:rsidP="00206821">
            <w:pPr>
              <w:contextualSpacing/>
              <w:jc w:val="both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04D3B094" w14:textId="77777777" w:rsidTr="00B51CB5">
        <w:trPr>
          <w:trHeight w:val="692"/>
        </w:trPr>
        <w:tc>
          <w:tcPr>
            <w:tcW w:w="4928" w:type="dxa"/>
          </w:tcPr>
          <w:p w14:paraId="612AFAE4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</w:t>
            </w:r>
            <w:r w:rsidRPr="00D43D7A">
              <w:rPr>
                <w:i/>
                <w:sz w:val="20"/>
                <w:szCs w:val="20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48E7D65E" w14:textId="77777777" w:rsidR="00B51CB5" w:rsidRPr="00D43D7A" w:rsidRDefault="00B51CB5" w:rsidP="00206821">
            <w:pPr>
              <w:contextualSpacing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в Україні)</w:t>
            </w:r>
            <w:r w:rsidRPr="00D43D7A">
              <w:rPr>
                <w:sz w:val="20"/>
                <w:szCs w:val="20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4570" w:type="dxa"/>
          </w:tcPr>
          <w:p w14:paraId="0117B050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D43D7A" w14:paraId="1FBAEBE3" w14:textId="77777777" w:rsidTr="00B51CB5">
        <w:trPr>
          <w:trHeight w:val="628"/>
        </w:trPr>
        <w:tc>
          <w:tcPr>
            <w:tcW w:w="4928" w:type="dxa"/>
          </w:tcPr>
          <w:p w14:paraId="4829C421" w14:textId="77777777" w:rsidR="00B51CB5" w:rsidRPr="00D43D7A" w:rsidRDefault="00B51CB5" w:rsidP="00206821">
            <w:pPr>
              <w:contextualSpacing/>
              <w:jc w:val="both"/>
              <w:rPr>
                <w:sz w:val="20"/>
                <w:szCs w:val="20"/>
                <w:lang w:val="uk-UA"/>
              </w:rPr>
            </w:pPr>
            <w:r w:rsidRPr="00D43D7A">
              <w:rPr>
                <w:sz w:val="20"/>
                <w:szCs w:val="20"/>
                <w:lang w:val="uk-UA"/>
              </w:rPr>
              <w:t xml:space="preserve">Документ на підставі якого діє представник акціонера </w:t>
            </w:r>
            <w:r w:rsidRPr="00D43D7A">
              <w:rPr>
                <w:i/>
                <w:sz w:val="20"/>
                <w:szCs w:val="20"/>
                <w:lang w:val="uk-UA"/>
              </w:rPr>
              <w:t>(дата видачі, строк дії та номер)</w:t>
            </w:r>
          </w:p>
        </w:tc>
        <w:tc>
          <w:tcPr>
            <w:tcW w:w="4570" w:type="dxa"/>
          </w:tcPr>
          <w:p w14:paraId="05560B54" w14:textId="77777777" w:rsidR="00B51CB5" w:rsidRPr="00D43D7A" w:rsidRDefault="00B51CB5" w:rsidP="00206821">
            <w:pPr>
              <w:tabs>
                <w:tab w:val="right" w:pos="9923"/>
              </w:tabs>
              <w:ind w:right="140" w:firstLine="426"/>
              <w:jc w:val="both"/>
              <w:rPr>
                <w:b/>
                <w:sz w:val="28"/>
                <w:lang w:val="uk-UA"/>
              </w:rPr>
            </w:pPr>
          </w:p>
          <w:p w14:paraId="50FD47DE" w14:textId="77777777" w:rsidR="00B51CB5" w:rsidRPr="00D43D7A" w:rsidRDefault="00B51CB5" w:rsidP="00206821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</w:tbl>
    <w:p w14:paraId="60F82DF1" w14:textId="77777777" w:rsidR="00E4040D" w:rsidRPr="00AC5C61" w:rsidRDefault="00E4040D" w:rsidP="00E4040D">
      <w:pPr>
        <w:spacing w:after="120"/>
        <w:ind w:firstLine="567"/>
        <w:jc w:val="both"/>
        <w:rPr>
          <w:i/>
          <w:sz w:val="20"/>
          <w:szCs w:val="20"/>
          <w:u w:val="single"/>
          <w:lang w:val="uk-UA"/>
        </w:rPr>
      </w:pP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4"/>
        <w:gridCol w:w="6836"/>
      </w:tblGrid>
      <w:tr w:rsidR="00151CD4" w:rsidRPr="00825565" w14:paraId="32CE7988" w14:textId="77777777" w:rsidTr="00342D90">
        <w:trPr>
          <w:trHeight w:val="559"/>
        </w:trPr>
        <w:tc>
          <w:tcPr>
            <w:tcW w:w="9540" w:type="dxa"/>
            <w:gridSpan w:val="2"/>
            <w:shd w:val="clear" w:color="auto" w:fill="D9D9D9"/>
            <w:vAlign w:val="center"/>
          </w:tcPr>
          <w:p w14:paraId="2C076585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146EF2" w:rsidRPr="00825565" w14:paraId="6F526A65" w14:textId="77777777" w:rsidTr="00146EF2">
        <w:trPr>
          <w:trHeight w:val="116"/>
        </w:trPr>
        <w:tc>
          <w:tcPr>
            <w:tcW w:w="2704" w:type="dxa"/>
          </w:tcPr>
          <w:p w14:paraId="3619248F" w14:textId="77777777" w:rsidR="00146EF2" w:rsidRPr="00CF4D6E" w:rsidRDefault="00146EF2" w:rsidP="00342D90">
            <w:pPr>
              <w:contextualSpacing/>
              <w:jc w:val="both"/>
              <w:rPr>
                <w:bCs/>
                <w:lang w:val="uk-UA"/>
              </w:rPr>
            </w:pPr>
          </w:p>
        </w:tc>
        <w:tc>
          <w:tcPr>
            <w:tcW w:w="6836" w:type="dxa"/>
          </w:tcPr>
          <w:p w14:paraId="7D9C46BB" w14:textId="77777777" w:rsidR="00146EF2" w:rsidRPr="00465E83" w:rsidRDefault="00146EF2" w:rsidP="00F824A5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B51CB5" w:rsidRPr="00825565" w14:paraId="0BE667B0" w14:textId="77777777" w:rsidTr="003458DC">
        <w:trPr>
          <w:trHeight w:val="427"/>
        </w:trPr>
        <w:tc>
          <w:tcPr>
            <w:tcW w:w="2704" w:type="dxa"/>
            <w:vAlign w:val="center"/>
          </w:tcPr>
          <w:p w14:paraId="47C88546" w14:textId="77777777" w:rsidR="00B51CB5" w:rsidRPr="00825565" w:rsidRDefault="00B51CB5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кількість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5565">
              <w:rPr>
                <w:bCs/>
                <w:i/>
                <w:color w:val="000000"/>
                <w:sz w:val="20"/>
                <w:szCs w:val="20"/>
              </w:rPr>
              <w:t>голосів</w:t>
            </w:r>
            <w:proofErr w:type="spellEnd"/>
            <w:r w:rsidRPr="00825565">
              <w:rPr>
                <w:bCs/>
                <w:i/>
                <w:color w:val="000000"/>
                <w:sz w:val="20"/>
                <w:szCs w:val="20"/>
              </w:rPr>
              <w:t xml:space="preserve"> числом)</w:t>
            </w:r>
          </w:p>
        </w:tc>
        <w:tc>
          <w:tcPr>
            <w:tcW w:w="6836" w:type="dxa"/>
          </w:tcPr>
          <w:p w14:paraId="72ADAD83" w14:textId="77777777" w:rsidR="00B51CB5" w:rsidRPr="00465E83" w:rsidRDefault="00B51CB5" w:rsidP="00342D90">
            <w:pPr>
              <w:contextualSpacing/>
              <w:jc w:val="center"/>
              <w:rPr>
                <w:bCs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</w:tbl>
    <w:p w14:paraId="21249066" w14:textId="77777777" w:rsidR="00E4040D" w:rsidRPr="006B7D64" w:rsidRDefault="00E4040D" w:rsidP="00151CD4">
      <w:pPr>
        <w:spacing w:after="120"/>
        <w:ind w:right="-37"/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245"/>
        <w:gridCol w:w="142"/>
        <w:gridCol w:w="1020"/>
        <w:gridCol w:w="142"/>
        <w:gridCol w:w="1106"/>
        <w:gridCol w:w="28"/>
        <w:gridCol w:w="113"/>
      </w:tblGrid>
      <w:tr w:rsidR="00E4040D" w:rsidRPr="00AB2FD8" w14:paraId="3F8FB456" w14:textId="77777777" w:rsidTr="003458DC">
        <w:trPr>
          <w:trHeight w:val="133"/>
        </w:trPr>
        <w:tc>
          <w:tcPr>
            <w:tcW w:w="1843" w:type="dxa"/>
          </w:tcPr>
          <w:p w14:paraId="12C45B25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796" w:type="dxa"/>
            <w:gridSpan w:val="7"/>
          </w:tcPr>
          <w:p w14:paraId="11E955DD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Питання ПЕРШЕ порядку денного, винесене на голосування</w:t>
            </w:r>
          </w:p>
        </w:tc>
      </w:tr>
      <w:tr w:rsidR="00E4040D" w:rsidRPr="00AB2FD8" w14:paraId="62A35FA5" w14:textId="77777777" w:rsidTr="003458DC">
        <w:trPr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0611CD" w14:textId="77777777" w:rsidR="00E4040D" w:rsidRPr="00AB2FD8" w:rsidRDefault="00E4040D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</w:tcPr>
          <w:p w14:paraId="179FA5AB" w14:textId="327E9027" w:rsidR="00E4040D" w:rsidRPr="009A3D48" w:rsidRDefault="000B6B28" w:rsidP="00AA29CF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B6B28">
              <w:rPr>
                <w:b/>
                <w:sz w:val="22"/>
                <w:szCs w:val="22"/>
              </w:rPr>
              <w:t>Звіт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Директора про </w:t>
            </w:r>
            <w:proofErr w:type="spellStart"/>
            <w:r w:rsidRPr="000B6B28">
              <w:rPr>
                <w:b/>
                <w:sz w:val="22"/>
                <w:szCs w:val="22"/>
              </w:rPr>
              <w:t>результати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фінансово-господарської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за 2025 </w:t>
            </w:r>
            <w:proofErr w:type="spellStart"/>
            <w:r w:rsidRPr="000B6B28">
              <w:rPr>
                <w:b/>
                <w:sz w:val="22"/>
                <w:szCs w:val="22"/>
              </w:rPr>
              <w:t>рік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0B6B28">
              <w:rPr>
                <w:b/>
                <w:sz w:val="22"/>
                <w:szCs w:val="22"/>
              </w:rPr>
              <w:t>визначення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основних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напрямів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на 2026 </w:t>
            </w:r>
            <w:proofErr w:type="spellStart"/>
            <w:r w:rsidRPr="000B6B28">
              <w:rPr>
                <w:b/>
                <w:sz w:val="22"/>
                <w:szCs w:val="22"/>
              </w:rPr>
              <w:t>рік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B6B28">
              <w:rPr>
                <w:b/>
                <w:sz w:val="22"/>
                <w:szCs w:val="22"/>
              </w:rPr>
              <w:t>Прийняття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рішення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0B6B28">
              <w:rPr>
                <w:b/>
                <w:sz w:val="22"/>
                <w:szCs w:val="22"/>
              </w:rPr>
              <w:t>наслідками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розгляду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B6B28">
              <w:rPr>
                <w:b/>
                <w:sz w:val="22"/>
                <w:szCs w:val="22"/>
              </w:rPr>
              <w:t>звіту</w:t>
            </w:r>
            <w:proofErr w:type="spellEnd"/>
            <w:r w:rsidRPr="000B6B28">
              <w:rPr>
                <w:b/>
                <w:sz w:val="22"/>
                <w:szCs w:val="22"/>
              </w:rPr>
              <w:t xml:space="preserve"> Директора</w:t>
            </w:r>
            <w:r w:rsidR="00AA29CF" w:rsidRPr="009A3D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076C" w:rsidRPr="00AB2FD8" w14:paraId="68A892E3" w14:textId="77777777" w:rsidTr="003458DC">
        <w:trPr>
          <w:gridAfter w:val="1"/>
          <w:wAfter w:w="113" w:type="dxa"/>
          <w:trHeight w:val="13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992492" w14:textId="77777777" w:rsidR="0098076C" w:rsidRPr="009A3D4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1CB087" w14:textId="77777777" w:rsidR="0098076C" w:rsidRPr="009A3D4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9A3D4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DAD33CA" w14:textId="77777777" w:rsidR="0098076C" w:rsidRPr="009A3D48" w:rsidRDefault="0098076C" w:rsidP="0098076C">
            <w:pPr>
              <w:ind w:right="-37"/>
              <w:jc w:val="center"/>
              <w:rPr>
                <w:sz w:val="22"/>
                <w:szCs w:val="22"/>
                <w:lang w:val="uk-UA"/>
              </w:rPr>
            </w:pPr>
            <w:r w:rsidRPr="009A3D4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2464D" w14:paraId="183E45FD" w14:textId="77777777" w:rsidTr="003458DC">
        <w:trPr>
          <w:gridAfter w:val="1"/>
          <w:wAfter w:w="113" w:type="dxa"/>
          <w:trHeight w:val="133"/>
        </w:trPr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80BBF" w14:textId="77777777" w:rsidR="0098076C" w:rsidRPr="009A3D48" w:rsidRDefault="0098076C" w:rsidP="00342D90">
            <w:pPr>
              <w:jc w:val="both"/>
              <w:rPr>
                <w:sz w:val="22"/>
                <w:szCs w:val="22"/>
                <w:u w:val="single"/>
              </w:rPr>
            </w:pPr>
            <w:r w:rsidRPr="009A3D48">
              <w:rPr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3876CD7" w14:textId="635BC54D" w:rsidR="0098076C" w:rsidRPr="009A3D48" w:rsidRDefault="0040691A" w:rsidP="00AA29CF">
            <w:pPr>
              <w:tabs>
                <w:tab w:val="num" w:pos="0"/>
              </w:tabs>
              <w:jc w:val="both"/>
              <w:rPr>
                <w:bCs/>
                <w:sz w:val="22"/>
                <w:szCs w:val="22"/>
              </w:rPr>
            </w:pPr>
            <w:proofErr w:type="spellStart"/>
            <w:r w:rsidRPr="0040691A">
              <w:rPr>
                <w:bCs/>
                <w:sz w:val="22"/>
                <w:szCs w:val="22"/>
              </w:rPr>
              <w:t>Затвердити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звіт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Директора про </w:t>
            </w:r>
            <w:proofErr w:type="spellStart"/>
            <w:r w:rsidRPr="0040691A">
              <w:rPr>
                <w:bCs/>
                <w:sz w:val="22"/>
                <w:szCs w:val="22"/>
              </w:rPr>
              <w:t>результати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фінансово-господарської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40691A">
              <w:rPr>
                <w:bCs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за 2025 </w:t>
            </w:r>
            <w:proofErr w:type="spellStart"/>
            <w:r w:rsidRPr="0040691A">
              <w:rPr>
                <w:bCs/>
                <w:sz w:val="22"/>
                <w:szCs w:val="22"/>
              </w:rPr>
              <w:t>рік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та </w:t>
            </w:r>
            <w:proofErr w:type="spellStart"/>
            <w:r w:rsidRPr="0040691A">
              <w:rPr>
                <w:bCs/>
                <w:sz w:val="22"/>
                <w:szCs w:val="22"/>
              </w:rPr>
              <w:t>визначення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основних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напрямів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Cs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bCs/>
                <w:sz w:val="22"/>
                <w:szCs w:val="22"/>
              </w:rPr>
              <w:t xml:space="preserve"> на 2026 </w:t>
            </w:r>
            <w:proofErr w:type="spellStart"/>
            <w:r w:rsidRPr="0040691A">
              <w:rPr>
                <w:bCs/>
                <w:sz w:val="22"/>
                <w:szCs w:val="22"/>
              </w:rPr>
              <w:t>рік</w:t>
            </w:r>
            <w:proofErr w:type="spellEnd"/>
            <w:r w:rsidRPr="0040691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672E65" w14:textId="77777777" w:rsidR="0098076C" w:rsidRPr="009A3D48" w:rsidRDefault="0098076C" w:rsidP="002854AD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6BE507" w14:textId="77777777" w:rsidR="0098076C" w:rsidRPr="009A3D4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211F8887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14:paraId="280FCBE9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5"/>
          </w:tcPr>
          <w:p w14:paraId="010E6AB0" w14:textId="77777777" w:rsidR="00E4040D" w:rsidRPr="009A3D4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9A3D4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 w:rsidRPr="009A3D48">
              <w:rPr>
                <w:b/>
                <w:sz w:val="22"/>
                <w:szCs w:val="22"/>
                <w:lang w:val="uk-UA"/>
              </w:rPr>
              <w:t>ДРУГЕ</w:t>
            </w:r>
            <w:r w:rsidRPr="009A3D4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5DA42AEC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51C56B6D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1574FFC" w14:textId="4B4B08CB" w:rsidR="00E4040D" w:rsidRPr="009A3D48" w:rsidRDefault="0040691A" w:rsidP="00AA29CF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0691A">
              <w:rPr>
                <w:b/>
                <w:sz w:val="22"/>
                <w:szCs w:val="22"/>
              </w:rPr>
              <w:t>Звіт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Наглядової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ради </w:t>
            </w:r>
            <w:proofErr w:type="spellStart"/>
            <w:r w:rsidRPr="0040691A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за 2025 </w:t>
            </w:r>
            <w:proofErr w:type="spellStart"/>
            <w:r w:rsidRPr="0040691A">
              <w:rPr>
                <w:b/>
                <w:sz w:val="22"/>
                <w:szCs w:val="22"/>
              </w:rPr>
              <w:t>рік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40691A">
              <w:rPr>
                <w:b/>
                <w:sz w:val="22"/>
                <w:szCs w:val="22"/>
              </w:rPr>
              <w:t>Прийняття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рішення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40691A">
              <w:rPr>
                <w:b/>
                <w:sz w:val="22"/>
                <w:szCs w:val="22"/>
              </w:rPr>
              <w:t>наслідками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розгляду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звіту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Наглядової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ради.</w:t>
            </w:r>
          </w:p>
        </w:tc>
      </w:tr>
      <w:tr w:rsidR="0098076C" w:rsidRPr="00AB2FD8" w14:paraId="438FFFE5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0F784C" w14:textId="77777777" w:rsidR="0098076C" w:rsidRPr="009A3D4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86F046" w14:textId="77777777" w:rsidR="0098076C" w:rsidRPr="009A3D4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9A3D4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BC8039" w14:textId="77777777" w:rsidR="0098076C" w:rsidRPr="009A3D4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9A3D4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DA2839" w14:paraId="325EBF77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58D155" w14:textId="77777777" w:rsidR="0098076C" w:rsidRPr="009A3D48" w:rsidRDefault="0098076C" w:rsidP="00342D90">
            <w:pPr>
              <w:jc w:val="both"/>
              <w:rPr>
                <w:i/>
                <w:sz w:val="22"/>
                <w:szCs w:val="22"/>
                <w:u w:val="single"/>
              </w:rPr>
            </w:pPr>
            <w:r w:rsidRPr="009A3D4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186354E4" w14:textId="4DA017EC" w:rsidR="0098076C" w:rsidRPr="009A3D48" w:rsidRDefault="0040691A" w:rsidP="00AA29CF">
            <w:pPr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40691A">
              <w:rPr>
                <w:sz w:val="22"/>
                <w:szCs w:val="22"/>
              </w:rPr>
              <w:t>Затвердити</w:t>
            </w:r>
            <w:proofErr w:type="spellEnd"/>
            <w:r w:rsidRPr="0040691A">
              <w:rPr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sz w:val="22"/>
                <w:szCs w:val="22"/>
              </w:rPr>
              <w:t>звіт</w:t>
            </w:r>
            <w:proofErr w:type="spellEnd"/>
            <w:r w:rsidRPr="0040691A">
              <w:rPr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sz w:val="22"/>
                <w:szCs w:val="22"/>
              </w:rPr>
              <w:t>Наглядової</w:t>
            </w:r>
            <w:proofErr w:type="spellEnd"/>
            <w:r w:rsidRPr="0040691A">
              <w:rPr>
                <w:sz w:val="22"/>
                <w:szCs w:val="22"/>
              </w:rPr>
              <w:t xml:space="preserve"> ради </w:t>
            </w:r>
            <w:proofErr w:type="spellStart"/>
            <w:r w:rsidRPr="0040691A">
              <w:rPr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sz w:val="22"/>
                <w:szCs w:val="22"/>
              </w:rPr>
              <w:t xml:space="preserve"> за 2025 </w:t>
            </w:r>
            <w:proofErr w:type="spellStart"/>
            <w:r w:rsidRPr="0040691A">
              <w:rPr>
                <w:sz w:val="22"/>
                <w:szCs w:val="22"/>
              </w:rPr>
              <w:t>рік</w:t>
            </w:r>
            <w:proofErr w:type="spellEnd"/>
            <w:r w:rsidRPr="0040691A">
              <w:rPr>
                <w:sz w:val="22"/>
                <w:szCs w:val="22"/>
              </w:rPr>
              <w:t>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BC6C58" w14:textId="77777777" w:rsidR="0098076C" w:rsidRPr="009A3D48" w:rsidRDefault="0098076C" w:rsidP="002854AD">
            <w:pPr>
              <w:ind w:left="360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954AAE" w14:textId="77777777" w:rsidR="0098076C" w:rsidRPr="009A3D4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AB2FD8" w14:paraId="797F44C0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14:paraId="77E4124B" w14:textId="77777777" w:rsidR="00E4040D" w:rsidRPr="00AB2FD8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5"/>
          </w:tcPr>
          <w:p w14:paraId="039EADD4" w14:textId="77777777" w:rsidR="00E4040D" w:rsidRPr="009A3D48" w:rsidRDefault="00E4040D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9A3D4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 w:rsidRPr="009A3D48">
              <w:rPr>
                <w:b/>
                <w:sz w:val="22"/>
                <w:szCs w:val="22"/>
                <w:lang w:val="uk-UA"/>
              </w:rPr>
              <w:t>ТРЕТЄ</w:t>
            </w:r>
            <w:r w:rsidRPr="009A3D48">
              <w:rPr>
                <w:b/>
                <w:sz w:val="22"/>
                <w:szCs w:val="22"/>
                <w:lang w:val="uk-UA"/>
              </w:rPr>
              <w:t xml:space="preserve"> порядку денного, винесене на голосування</w:t>
            </w:r>
          </w:p>
        </w:tc>
      </w:tr>
      <w:tr w:rsidR="00E4040D" w:rsidRPr="00AB2FD8" w14:paraId="630083D5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227D766F" w14:textId="77777777" w:rsidR="00E4040D" w:rsidRPr="00AB2FD8" w:rsidRDefault="009F16E9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0F810098" w14:textId="0FAA792A" w:rsidR="00E4040D" w:rsidRPr="009A3D48" w:rsidRDefault="0040691A" w:rsidP="00AA29CF">
            <w:pPr>
              <w:jc w:val="both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40691A">
              <w:rPr>
                <w:b/>
                <w:sz w:val="22"/>
                <w:szCs w:val="22"/>
              </w:rPr>
              <w:t>Затвердження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результатів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фінансово-господарської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за 2025 </w:t>
            </w:r>
            <w:proofErr w:type="spellStart"/>
            <w:r w:rsidRPr="0040691A">
              <w:rPr>
                <w:b/>
                <w:sz w:val="22"/>
                <w:szCs w:val="22"/>
              </w:rPr>
              <w:t>рік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98076C" w:rsidRPr="00AB2FD8" w14:paraId="2CFCBB30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CE808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E26C34A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01EE9D1" w14:textId="77777777" w:rsidR="0098076C" w:rsidRPr="00AB2FD8" w:rsidRDefault="0098076C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206821" w14:paraId="512C4F4B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A5E61E" w14:textId="77777777" w:rsidR="0098076C" w:rsidRPr="00AB2FD8" w:rsidRDefault="0098076C" w:rsidP="00342D90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557A0A41" w14:textId="6E749D78" w:rsidR="0098076C" w:rsidRPr="00146EF2" w:rsidRDefault="0040691A" w:rsidP="00AA29CF">
            <w:pPr>
              <w:contextualSpacing/>
              <w:jc w:val="both"/>
              <w:rPr>
                <w:rFonts w:eastAsia="Calibri"/>
                <w:sz w:val="22"/>
                <w:szCs w:val="22"/>
                <w:lang w:val="uk-UA"/>
              </w:rPr>
            </w:pPr>
            <w:proofErr w:type="spellStart"/>
            <w:r w:rsidRPr="0040691A">
              <w:rPr>
                <w:iCs/>
                <w:sz w:val="22"/>
                <w:szCs w:val="22"/>
              </w:rPr>
              <w:t>Затвердити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результати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за </w:t>
            </w:r>
            <w:r w:rsidRPr="0040691A">
              <w:rPr>
                <w:iCs/>
                <w:sz w:val="22"/>
                <w:szCs w:val="22"/>
              </w:rPr>
              <w:lastRenderedPageBreak/>
              <w:t xml:space="preserve">2025 </w:t>
            </w:r>
            <w:proofErr w:type="spellStart"/>
            <w:r w:rsidRPr="0040691A">
              <w:rPr>
                <w:iCs/>
                <w:sz w:val="22"/>
                <w:szCs w:val="22"/>
              </w:rPr>
              <w:t>рік</w:t>
            </w:r>
            <w:proofErr w:type="spellEnd"/>
            <w:r w:rsidRPr="0040691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E8351B" w14:textId="77777777" w:rsidR="0098076C" w:rsidRPr="00CF4D6E" w:rsidRDefault="0098076C" w:rsidP="00611955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A304F" w14:textId="77777777" w:rsidR="0098076C" w:rsidRPr="00AB2FD8" w:rsidRDefault="0098076C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277D96B7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14:paraId="2BEACF2F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5"/>
          </w:tcPr>
          <w:p w14:paraId="6A1AF6DE" w14:textId="77777777" w:rsidR="00480824" w:rsidRPr="00AB2FD8" w:rsidRDefault="00480824" w:rsidP="009F16E9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9F16E9">
              <w:rPr>
                <w:b/>
                <w:caps/>
                <w:sz w:val="22"/>
                <w:szCs w:val="22"/>
                <w:lang w:val="uk-UA"/>
              </w:rPr>
              <w:t>четверте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480824" w:rsidRPr="00AB2FD8" w14:paraId="1E3EF903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180BABD2" w14:textId="77777777" w:rsidR="00480824" w:rsidRPr="00AB2FD8" w:rsidRDefault="009F16E9" w:rsidP="00480824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12CB59C1" w14:textId="520204CA" w:rsidR="00480824" w:rsidRPr="0040691A" w:rsidRDefault="0040691A" w:rsidP="00AA29CF">
            <w:pPr>
              <w:pStyle w:val="af"/>
              <w:shd w:val="clear" w:color="auto" w:fill="FFFFFF"/>
              <w:jc w:val="both"/>
              <w:rPr>
                <w:b/>
                <w:sz w:val="22"/>
                <w:szCs w:val="22"/>
                <w:lang w:val="uk-UA"/>
              </w:rPr>
            </w:pPr>
            <w:r w:rsidRPr="0040691A">
              <w:rPr>
                <w:b/>
                <w:sz w:val="22"/>
                <w:szCs w:val="22"/>
              </w:rPr>
              <w:t xml:space="preserve">Про </w:t>
            </w:r>
            <w:proofErr w:type="spellStart"/>
            <w:r w:rsidRPr="0040691A">
              <w:rPr>
                <w:b/>
                <w:sz w:val="22"/>
                <w:szCs w:val="22"/>
              </w:rPr>
              <w:t>розподіл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прибутку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або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покриття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збитків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за </w:t>
            </w:r>
            <w:proofErr w:type="spellStart"/>
            <w:r w:rsidRPr="0040691A">
              <w:rPr>
                <w:b/>
                <w:sz w:val="22"/>
                <w:szCs w:val="22"/>
              </w:rPr>
              <w:t>підсумками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роботи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у 2025 </w:t>
            </w:r>
            <w:proofErr w:type="spellStart"/>
            <w:r w:rsidRPr="0040691A">
              <w:rPr>
                <w:b/>
                <w:sz w:val="22"/>
                <w:szCs w:val="22"/>
              </w:rPr>
              <w:t>році</w:t>
            </w:r>
            <w:proofErr w:type="spellEnd"/>
          </w:p>
        </w:tc>
      </w:tr>
      <w:tr w:rsidR="0098076C" w:rsidRPr="00AB2FD8" w14:paraId="339461BF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E3AEE5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9B979FB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897684" w14:textId="77777777" w:rsidR="0098076C" w:rsidRPr="00AB2FD8" w:rsidRDefault="0098076C" w:rsidP="00146EF2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8076C" w:rsidRPr="00146EF2" w14:paraId="2A7A8A75" w14:textId="77777777" w:rsidTr="003458D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76B447" w14:textId="77777777" w:rsidR="00AA29CF" w:rsidRDefault="0098076C" w:rsidP="00AA29CF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AB2FD8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0AEEE41C" w14:textId="17CB7AA5" w:rsidR="0098076C" w:rsidRPr="00AA29CF" w:rsidRDefault="0040691A" w:rsidP="00AA29CF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40691A">
              <w:rPr>
                <w:iCs/>
                <w:sz w:val="22"/>
                <w:szCs w:val="22"/>
              </w:rPr>
              <w:t xml:space="preserve">За результатами </w:t>
            </w:r>
            <w:proofErr w:type="spellStart"/>
            <w:r w:rsidRPr="0040691A">
              <w:rPr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за 2025 </w:t>
            </w:r>
            <w:proofErr w:type="spellStart"/>
            <w:r w:rsidRPr="0040691A">
              <w:rPr>
                <w:iCs/>
                <w:sz w:val="22"/>
                <w:szCs w:val="22"/>
              </w:rPr>
              <w:t>рік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дивіденди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не </w:t>
            </w:r>
            <w:proofErr w:type="spellStart"/>
            <w:r w:rsidRPr="0040691A">
              <w:rPr>
                <w:iCs/>
                <w:sz w:val="22"/>
                <w:szCs w:val="22"/>
              </w:rPr>
              <w:t>нараховувати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і не </w:t>
            </w:r>
            <w:proofErr w:type="spellStart"/>
            <w:r w:rsidRPr="0040691A">
              <w:rPr>
                <w:iCs/>
                <w:sz w:val="22"/>
                <w:szCs w:val="22"/>
              </w:rPr>
              <w:t>сплачувати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. </w:t>
            </w:r>
            <w:proofErr w:type="spellStart"/>
            <w:r w:rsidRPr="0040691A">
              <w:rPr>
                <w:iCs/>
                <w:sz w:val="22"/>
                <w:szCs w:val="22"/>
              </w:rPr>
              <w:t>Прибуток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40691A">
              <w:rPr>
                <w:iCs/>
                <w:sz w:val="22"/>
                <w:szCs w:val="22"/>
              </w:rPr>
              <w:t>отриманий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за </w:t>
            </w:r>
            <w:proofErr w:type="spellStart"/>
            <w:r w:rsidRPr="0040691A">
              <w:rPr>
                <w:iCs/>
                <w:sz w:val="22"/>
                <w:szCs w:val="22"/>
              </w:rPr>
              <w:t>підсумками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діяльності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Товариства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у 2025 </w:t>
            </w:r>
            <w:proofErr w:type="spellStart"/>
            <w:r w:rsidRPr="0040691A">
              <w:rPr>
                <w:iCs/>
                <w:sz w:val="22"/>
                <w:szCs w:val="22"/>
              </w:rPr>
              <w:t>році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40691A">
              <w:rPr>
                <w:iCs/>
                <w:sz w:val="22"/>
                <w:szCs w:val="22"/>
              </w:rPr>
              <w:t>залишити</w:t>
            </w:r>
            <w:proofErr w:type="spellEnd"/>
            <w:r w:rsidRPr="0040691A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iCs/>
                <w:sz w:val="22"/>
                <w:szCs w:val="22"/>
              </w:rPr>
              <w:t>нерозподіленим</w:t>
            </w:r>
            <w:proofErr w:type="spellEnd"/>
            <w:r w:rsidRPr="0040691A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B1B142" w14:textId="77777777" w:rsidR="0098076C" w:rsidRPr="00CF4D6E" w:rsidRDefault="0098076C" w:rsidP="00146EF2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E9F577" w14:textId="77777777" w:rsidR="0098076C" w:rsidRPr="00AB2FD8" w:rsidRDefault="0098076C" w:rsidP="00146EF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80824" w:rsidRPr="00AB2FD8" w14:paraId="050AB25A" w14:textId="77777777" w:rsidTr="003458DC">
        <w:trPr>
          <w:gridAfter w:val="2"/>
          <w:wAfter w:w="141" w:type="dxa"/>
          <w:trHeight w:val="133"/>
        </w:trPr>
        <w:tc>
          <w:tcPr>
            <w:tcW w:w="1843" w:type="dxa"/>
          </w:tcPr>
          <w:p w14:paraId="3A1E7522" w14:textId="77777777" w:rsidR="00480824" w:rsidRPr="00AB2FD8" w:rsidRDefault="00480824" w:rsidP="00146EF2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bookmarkStart w:id="0" w:name="_Hlk193987514"/>
            <w:r w:rsidRPr="00AB2FD8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655" w:type="dxa"/>
            <w:gridSpan w:val="5"/>
          </w:tcPr>
          <w:p w14:paraId="3D807B65" w14:textId="77777777" w:rsidR="00480824" w:rsidRPr="00AB2FD8" w:rsidRDefault="00480824" w:rsidP="00864651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п</w:t>
            </w:r>
            <w:r w:rsidR="00864651" w:rsidRPr="00864651">
              <w:rPr>
                <w:b/>
                <w:caps/>
                <w:sz w:val="22"/>
                <w:szCs w:val="22"/>
              </w:rPr>
              <w:t>`</w:t>
            </w:r>
            <w:r w:rsidR="00864651" w:rsidRPr="00864651">
              <w:rPr>
                <w:rFonts w:eastAsia="Calibri"/>
                <w:b/>
                <w:caps/>
                <w:sz w:val="22"/>
                <w:szCs w:val="22"/>
                <w:lang w:val="uk-UA"/>
              </w:rPr>
              <w:t>я</w:t>
            </w:r>
            <w:r w:rsidR="00864651" w:rsidRPr="00864651">
              <w:rPr>
                <w:b/>
                <w:caps/>
                <w:sz w:val="22"/>
                <w:szCs w:val="22"/>
                <w:lang w:val="uk-UA"/>
              </w:rPr>
              <w:t>те</w:t>
            </w:r>
            <w:r w:rsidR="00864651">
              <w:rPr>
                <w:b/>
                <w:caps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 xml:space="preserve"> поряд</w:t>
            </w:r>
            <w:r w:rsidRPr="00AB2FD8">
              <w:rPr>
                <w:b/>
                <w:sz w:val="22"/>
                <w:szCs w:val="22"/>
                <w:lang w:val="uk-UA"/>
              </w:rPr>
              <w:t>ку денного, винесене на голосування</w:t>
            </w:r>
          </w:p>
        </w:tc>
      </w:tr>
      <w:tr w:rsidR="009A3D48" w:rsidRPr="00AB2FD8" w14:paraId="593A9F4F" w14:textId="77777777" w:rsidTr="00C75C9C">
        <w:trPr>
          <w:gridAfter w:val="2"/>
          <w:wAfter w:w="141" w:type="dxa"/>
          <w:trHeight w:val="133"/>
        </w:trPr>
        <w:tc>
          <w:tcPr>
            <w:tcW w:w="1843" w:type="dxa"/>
            <w:tcBorders>
              <w:bottom w:val="single" w:sz="4" w:space="0" w:color="auto"/>
            </w:tcBorders>
          </w:tcPr>
          <w:p w14:paraId="0668E650" w14:textId="77777777" w:rsidR="009A3D48" w:rsidRPr="00AB2FD8" w:rsidRDefault="009A3D48" w:rsidP="00C75C9C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</w:tcPr>
          <w:p w14:paraId="329D57B6" w14:textId="1E6CE10A" w:rsidR="009A3D48" w:rsidRPr="0040691A" w:rsidRDefault="0040691A" w:rsidP="009A3D48">
            <w:pPr>
              <w:pStyle w:val="a7"/>
              <w:widowControl w:val="0"/>
              <w:jc w:val="both"/>
              <w:rPr>
                <w:b/>
                <w:sz w:val="22"/>
                <w:szCs w:val="22"/>
                <w:lang w:val="uk-UA"/>
              </w:rPr>
            </w:pPr>
            <w:r w:rsidRPr="0040691A">
              <w:rPr>
                <w:b/>
                <w:sz w:val="22"/>
                <w:szCs w:val="22"/>
              </w:rPr>
              <w:t xml:space="preserve">Про </w:t>
            </w:r>
            <w:proofErr w:type="spellStart"/>
            <w:r w:rsidRPr="0040691A">
              <w:rPr>
                <w:b/>
                <w:sz w:val="22"/>
                <w:szCs w:val="22"/>
              </w:rPr>
              <w:t>попереднє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схвалення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значних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правочинів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0691A">
              <w:rPr>
                <w:b/>
                <w:sz w:val="22"/>
                <w:szCs w:val="22"/>
              </w:rPr>
              <w:t>які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можуть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вчинятися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Товариством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протягом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не </w:t>
            </w:r>
            <w:proofErr w:type="spellStart"/>
            <w:r w:rsidRPr="0040691A">
              <w:rPr>
                <w:b/>
                <w:sz w:val="22"/>
                <w:szCs w:val="22"/>
              </w:rPr>
              <w:t>більше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як одного року з </w:t>
            </w:r>
            <w:proofErr w:type="spellStart"/>
            <w:r w:rsidRPr="0040691A">
              <w:rPr>
                <w:b/>
                <w:sz w:val="22"/>
                <w:szCs w:val="22"/>
              </w:rPr>
              <w:t>дати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прийняття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рішення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цими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Зборами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40691A">
              <w:rPr>
                <w:b/>
                <w:sz w:val="22"/>
                <w:szCs w:val="22"/>
              </w:rPr>
              <w:t>із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зазначенням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характеру </w:t>
            </w:r>
            <w:proofErr w:type="spellStart"/>
            <w:r w:rsidRPr="0040691A">
              <w:rPr>
                <w:b/>
                <w:sz w:val="22"/>
                <w:szCs w:val="22"/>
              </w:rPr>
              <w:t>правочинів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та </w:t>
            </w:r>
            <w:proofErr w:type="spellStart"/>
            <w:r w:rsidRPr="0040691A">
              <w:rPr>
                <w:b/>
                <w:sz w:val="22"/>
                <w:szCs w:val="22"/>
              </w:rPr>
              <w:t>їх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граничної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сукупної</w:t>
            </w:r>
            <w:proofErr w:type="spellEnd"/>
            <w:r w:rsidRPr="0040691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0691A">
              <w:rPr>
                <w:b/>
                <w:sz w:val="22"/>
                <w:szCs w:val="22"/>
              </w:rPr>
              <w:t>вартості</w:t>
            </w:r>
            <w:proofErr w:type="spellEnd"/>
          </w:p>
        </w:tc>
      </w:tr>
      <w:tr w:rsidR="009A3D48" w:rsidRPr="00AB2FD8" w14:paraId="4F2E60A1" w14:textId="77777777" w:rsidTr="00C75C9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FE75E6" w14:textId="77777777" w:rsidR="009A3D48" w:rsidRPr="00AB2FD8" w:rsidRDefault="009A3D48" w:rsidP="00C75C9C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4FDD2C5" w14:textId="77777777" w:rsidR="009A3D48" w:rsidRPr="00AB2FD8" w:rsidRDefault="009A3D48" w:rsidP="00C75C9C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88B9DB7" w14:textId="77777777" w:rsidR="009A3D48" w:rsidRPr="00AB2FD8" w:rsidRDefault="009A3D48" w:rsidP="00C75C9C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A3D48" w:rsidRPr="00DB10B2" w14:paraId="2CA85693" w14:textId="77777777" w:rsidTr="00C75C9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C3586F" w14:textId="77777777" w:rsidR="0040691A" w:rsidRPr="0040691A" w:rsidRDefault="0040691A" w:rsidP="0040691A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40691A">
              <w:rPr>
                <w:i/>
                <w:sz w:val="22"/>
                <w:szCs w:val="22"/>
                <w:u w:val="single"/>
                <w:lang w:val="uk-UA"/>
              </w:rPr>
              <w:t>Проект рішення №1:</w:t>
            </w:r>
          </w:p>
          <w:p w14:paraId="256F64F5" w14:textId="46247417" w:rsidR="009A3D48" w:rsidRPr="0040691A" w:rsidRDefault="0040691A" w:rsidP="0040691A">
            <w:pPr>
              <w:tabs>
                <w:tab w:val="num" w:pos="1211"/>
              </w:tabs>
              <w:jc w:val="both"/>
              <w:rPr>
                <w:iCs/>
                <w:lang w:val="uk-UA"/>
              </w:rPr>
            </w:pPr>
            <w:r w:rsidRPr="0040691A">
              <w:rPr>
                <w:iCs/>
                <w:sz w:val="22"/>
                <w:szCs w:val="22"/>
                <w:lang w:val="uk-UA"/>
              </w:rPr>
              <w:t xml:space="preserve">Попередньо схвалити вчинення Товариством протягом року у ході поточної господарської діяльності значних правочинів наступного характеру: договорів купівлі-продажу (зокрема купівлі-продажу цінних паперів), страхування, міни, всіх видів найму (оренди), лізингу, </w:t>
            </w:r>
            <w:proofErr w:type="spellStart"/>
            <w:r w:rsidRPr="0040691A">
              <w:rPr>
                <w:iCs/>
                <w:sz w:val="22"/>
                <w:szCs w:val="22"/>
                <w:lang w:val="uk-UA"/>
              </w:rPr>
              <w:t>підряду</w:t>
            </w:r>
            <w:proofErr w:type="spellEnd"/>
            <w:r w:rsidRPr="0040691A">
              <w:rPr>
                <w:iCs/>
                <w:sz w:val="22"/>
                <w:szCs w:val="22"/>
                <w:lang w:val="uk-UA"/>
              </w:rPr>
              <w:t>, надання послуг, доручення, комісії, управління майном, договорів позики, кредитних договорів, договорів банківського вкладу або залучення додаткових грошових коштів у національній та іноземній валюті, із граничною сукупною вартістю за кожним із таких договорів 20 000 000,00 (двадцять мільйонів) гривень.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80DB2D" w14:textId="77777777" w:rsidR="009A3D48" w:rsidRPr="00CF4D6E" w:rsidRDefault="009A3D48" w:rsidP="00C75C9C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534D4" w14:textId="77777777" w:rsidR="009A3D48" w:rsidRPr="00AB2FD8" w:rsidRDefault="009A3D48" w:rsidP="00C75C9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40691A" w:rsidRPr="00DB10B2" w14:paraId="357D4993" w14:textId="77777777" w:rsidTr="00C75C9C">
        <w:trPr>
          <w:gridAfter w:val="1"/>
          <w:wAfter w:w="113" w:type="dxa"/>
          <w:trHeight w:val="133"/>
        </w:trPr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B272FA" w14:textId="7BD85EBE" w:rsidR="0040691A" w:rsidRPr="0040691A" w:rsidRDefault="0040691A" w:rsidP="0040691A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  <w:r w:rsidRPr="0040691A">
              <w:rPr>
                <w:i/>
                <w:sz w:val="22"/>
                <w:szCs w:val="22"/>
                <w:u w:val="single"/>
                <w:lang w:val="uk-UA"/>
              </w:rPr>
              <w:t>Проект рішення №</w:t>
            </w:r>
            <w:r>
              <w:rPr>
                <w:i/>
                <w:sz w:val="22"/>
                <w:szCs w:val="22"/>
                <w:u w:val="single"/>
                <w:lang w:val="uk-UA"/>
              </w:rPr>
              <w:t>2</w:t>
            </w:r>
            <w:r w:rsidRPr="0040691A">
              <w:rPr>
                <w:i/>
                <w:sz w:val="22"/>
                <w:szCs w:val="22"/>
                <w:u w:val="single"/>
                <w:lang w:val="uk-UA"/>
              </w:rPr>
              <w:t>:</w:t>
            </w:r>
          </w:p>
          <w:p w14:paraId="7D81AC88" w14:textId="77777777" w:rsidR="0040691A" w:rsidRPr="0040691A" w:rsidRDefault="0040691A" w:rsidP="0040691A">
            <w:pPr>
              <w:rPr>
                <w:iCs/>
                <w:sz w:val="22"/>
                <w:szCs w:val="22"/>
                <w:lang w:val="uk-UA"/>
              </w:rPr>
            </w:pPr>
            <w:r w:rsidRPr="0040691A">
              <w:rPr>
                <w:iCs/>
                <w:sz w:val="22"/>
                <w:szCs w:val="22"/>
                <w:lang w:val="uk-UA"/>
              </w:rPr>
              <w:t xml:space="preserve">Попередньо схвалити вчинення Товариством протягом року у ході поточної господарської діяльності значних правочинів наступного характеру: договорів купівлі-продажу (зокрема купівлі-продажу цінних паперів), страхування, міни, всіх видів найму (оренди), лізингу, </w:t>
            </w:r>
            <w:proofErr w:type="spellStart"/>
            <w:r w:rsidRPr="0040691A">
              <w:rPr>
                <w:iCs/>
                <w:sz w:val="22"/>
                <w:szCs w:val="22"/>
                <w:lang w:val="uk-UA"/>
              </w:rPr>
              <w:t>підряду</w:t>
            </w:r>
            <w:proofErr w:type="spellEnd"/>
            <w:r w:rsidRPr="0040691A">
              <w:rPr>
                <w:iCs/>
                <w:sz w:val="22"/>
                <w:szCs w:val="22"/>
                <w:lang w:val="uk-UA"/>
              </w:rPr>
              <w:t>, надання послуг, доручення, комісії, управління майном, договорів позики, кредитних договорів, договорів банківського вкладу або залучення додаткових грошових коштів у національній та іноземній валюті, із граничною сукупною вартістю за кожним із таких договорів 25 000 000,00 (двадцять п’ять мільйонів) гривень.</w:t>
            </w:r>
          </w:p>
          <w:p w14:paraId="00FC344D" w14:textId="77777777" w:rsidR="0040691A" w:rsidRPr="00AB2FD8" w:rsidRDefault="0040691A" w:rsidP="00C75C9C">
            <w:pPr>
              <w:jc w:val="both"/>
              <w:rPr>
                <w:i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F2D23" w14:textId="77777777" w:rsidR="0040691A" w:rsidRPr="00CF4D6E" w:rsidRDefault="0040691A" w:rsidP="00C75C9C">
            <w:pPr>
              <w:pStyle w:val="ab"/>
              <w:ind w:left="175" w:firstLine="0"/>
              <w:rPr>
                <w:sz w:val="22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237646" w14:textId="77777777" w:rsidR="0040691A" w:rsidRPr="00AB2FD8" w:rsidRDefault="0040691A" w:rsidP="00C75C9C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bookmarkEnd w:id="0"/>
    </w:tbl>
    <w:p w14:paraId="65E31513" w14:textId="77777777" w:rsidR="00A34219" w:rsidRDefault="00A34219" w:rsidP="00E4040D">
      <w:pPr>
        <w:tabs>
          <w:tab w:val="right" w:pos="10242"/>
        </w:tabs>
        <w:ind w:right="-37"/>
        <w:jc w:val="both"/>
        <w:rPr>
          <w:b/>
          <w:i/>
          <w:lang w:val="uk-UA"/>
        </w:rPr>
      </w:pPr>
    </w:p>
    <w:p w14:paraId="53AC7349" w14:textId="77777777"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3E5476">
        <w:rPr>
          <w:b/>
          <w:i/>
          <w:lang w:val="uk-UA"/>
        </w:rPr>
        <w:t xml:space="preserve"> </w:t>
      </w:r>
      <w:r w:rsidR="00C46BDF" w:rsidRPr="00AB2FD8">
        <w:rPr>
          <w:b/>
          <w:i/>
          <w:sz w:val="22"/>
          <w:szCs w:val="22"/>
          <w:lang w:val="uk-UA"/>
        </w:rPr>
        <w:t>ВАЖЛИВО</w:t>
      </w:r>
      <w:r w:rsidRPr="00AB2FD8">
        <w:rPr>
          <w:b/>
          <w:i/>
          <w:sz w:val="22"/>
          <w:szCs w:val="22"/>
          <w:lang w:val="uk-UA"/>
        </w:rPr>
        <w:t>!</w:t>
      </w:r>
      <w:r w:rsidRPr="00AB2FD8">
        <w:rPr>
          <w:b/>
          <w:i/>
          <w:sz w:val="22"/>
          <w:szCs w:val="22"/>
          <w:lang w:val="uk-UA"/>
        </w:rPr>
        <w:tab/>
      </w:r>
    </w:p>
    <w:p w14:paraId="19CF9B40" w14:textId="4B29BF82" w:rsidR="008333A9" w:rsidRPr="00AB2FD8" w:rsidRDefault="00E4040D" w:rsidP="00A94E11">
      <w:pPr>
        <w:ind w:right="-37" w:firstLine="708"/>
        <w:jc w:val="both"/>
        <w:rPr>
          <w:sz w:val="22"/>
          <w:szCs w:val="22"/>
          <w:lang w:val="uk-UA"/>
        </w:rPr>
      </w:pPr>
      <w:r w:rsidRPr="00AB2FD8">
        <w:rPr>
          <w:i/>
          <w:sz w:val="22"/>
          <w:szCs w:val="22"/>
          <w:lang w:val="uk-UA"/>
        </w:rPr>
        <w:t xml:space="preserve">Бюлетень має бути підписаний </w:t>
      </w:r>
      <w:r w:rsidR="00AF6553">
        <w:rPr>
          <w:i/>
          <w:sz w:val="22"/>
          <w:szCs w:val="22"/>
          <w:lang w:val="uk-UA"/>
        </w:rPr>
        <w:t>акціонером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або його </w:t>
      </w:r>
      <w:r w:rsidRPr="00AB2FD8">
        <w:rPr>
          <w:i/>
          <w:sz w:val="22"/>
          <w:szCs w:val="22"/>
          <w:lang w:val="uk-UA"/>
        </w:rPr>
        <w:t xml:space="preserve">представником) із зазначенням прізвища, імені та по батькові </w:t>
      </w:r>
      <w:r w:rsidR="00C46BDF" w:rsidRPr="00AB2FD8">
        <w:rPr>
          <w:i/>
          <w:sz w:val="22"/>
          <w:szCs w:val="22"/>
          <w:lang w:val="uk-UA"/>
        </w:rPr>
        <w:t xml:space="preserve">такого </w:t>
      </w:r>
      <w:r w:rsidR="00AF6553">
        <w:rPr>
          <w:i/>
          <w:sz w:val="22"/>
          <w:szCs w:val="22"/>
          <w:lang w:val="uk-UA"/>
        </w:rPr>
        <w:t>акціонера</w:t>
      </w:r>
      <w:r w:rsidRPr="00AB2FD8">
        <w:rPr>
          <w:i/>
          <w:sz w:val="22"/>
          <w:szCs w:val="22"/>
          <w:lang w:val="uk-UA"/>
        </w:rPr>
        <w:t xml:space="preserve"> (</w:t>
      </w:r>
      <w:r w:rsidR="00C46BDF" w:rsidRPr="00AB2FD8">
        <w:rPr>
          <w:i/>
          <w:sz w:val="22"/>
          <w:szCs w:val="22"/>
          <w:lang w:val="uk-UA"/>
        </w:rPr>
        <w:t xml:space="preserve">його </w:t>
      </w:r>
      <w:r w:rsidRPr="00AB2FD8">
        <w:rPr>
          <w:i/>
          <w:sz w:val="22"/>
          <w:szCs w:val="22"/>
          <w:lang w:val="uk-UA"/>
        </w:rPr>
        <w:t>представника</w:t>
      </w:r>
      <w:r w:rsidR="00C46BDF" w:rsidRPr="00AB2FD8">
        <w:rPr>
          <w:i/>
          <w:sz w:val="22"/>
          <w:szCs w:val="22"/>
          <w:lang w:val="uk-UA"/>
        </w:rPr>
        <w:t>)</w:t>
      </w:r>
      <w:r w:rsidRPr="00AB2FD8">
        <w:rPr>
          <w:i/>
          <w:sz w:val="22"/>
          <w:szCs w:val="22"/>
          <w:lang w:val="uk-UA"/>
        </w:rPr>
        <w:t xml:space="preserve"> або найменування юридичної особи. За відсутності таких реквізитів і підпису бюлетень вважається недійсним.</w:t>
      </w:r>
    </w:p>
    <w:sectPr w:rsidR="008333A9" w:rsidRPr="00AB2FD8" w:rsidSect="00AC5C61">
      <w:headerReference w:type="default" r:id="rId8"/>
      <w:footerReference w:type="default" r:id="rId9"/>
      <w:pgSz w:w="11906" w:h="16838"/>
      <w:pgMar w:top="709" w:right="849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0E9F" w14:textId="77777777" w:rsidR="00713C58" w:rsidRDefault="00713C58" w:rsidP="00A94E11">
      <w:r>
        <w:separator/>
      </w:r>
    </w:p>
  </w:endnote>
  <w:endnote w:type="continuationSeparator" w:id="0">
    <w:p w14:paraId="091D4C9A" w14:textId="77777777" w:rsidR="00713C58" w:rsidRDefault="00713C58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C8FA" w14:textId="4B4212B2" w:rsidR="00713C58" w:rsidRPr="003E5476" w:rsidRDefault="00713C58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 w:rsidR="00AF6553"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 w:rsidR="00AF6553"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009824B9" w14:textId="77777777" w:rsidR="00713C58" w:rsidRPr="0097782B" w:rsidRDefault="00713C58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67C57118" w14:textId="77777777" w:rsidR="00713C58" w:rsidRDefault="00713C58" w:rsidP="00A94E11">
    <w:pPr>
      <w:ind w:right="-37" w:firstLine="708"/>
      <w:jc w:val="both"/>
      <w:rPr>
        <w:sz w:val="22"/>
        <w:szCs w:val="22"/>
        <w:lang w:val="uk-UA"/>
      </w:rPr>
    </w:pPr>
  </w:p>
  <w:p w14:paraId="1C90A626" w14:textId="77777777" w:rsidR="00713C58" w:rsidRDefault="00713C58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7442CB7B" w14:textId="7985D485" w:rsidR="00713C58" w:rsidRDefault="00713C58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 xml:space="preserve">Підпис </w:t>
    </w:r>
    <w:r w:rsidR="00AF6553">
      <w:rPr>
        <w:i/>
        <w:sz w:val="18"/>
        <w:szCs w:val="18"/>
        <w:lang w:val="uk-UA"/>
      </w:rPr>
      <w:t xml:space="preserve">акціонера </w:t>
    </w:r>
    <w:r>
      <w:rPr>
        <w:i/>
        <w:sz w:val="18"/>
        <w:szCs w:val="18"/>
        <w:lang w:val="uk-UA"/>
      </w:rPr>
      <w:t>/ його представника</w:t>
    </w:r>
  </w:p>
  <w:p w14:paraId="4185190E" w14:textId="78FCC8B5" w:rsidR="00713C58" w:rsidRPr="0097782B" w:rsidRDefault="00713C58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 w:rsidR="00AF6553"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2A1F132A" w14:textId="77777777" w:rsidR="00713C58" w:rsidRPr="00A94E11" w:rsidRDefault="00713C58" w:rsidP="00A94E11">
    <w:pPr>
      <w:pStyle w:val="a9"/>
      <w:jc w:val="right"/>
      <w:rPr>
        <w:lang w:val="uk-UA"/>
      </w:rPr>
    </w:pPr>
  </w:p>
  <w:p w14:paraId="052F0D60" w14:textId="77777777" w:rsidR="00713C58" w:rsidRDefault="00713C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33AC" w14:textId="77777777" w:rsidR="00713C58" w:rsidRDefault="00713C58" w:rsidP="00A94E11">
      <w:r>
        <w:separator/>
      </w:r>
    </w:p>
  </w:footnote>
  <w:footnote w:type="continuationSeparator" w:id="0">
    <w:p w14:paraId="1AB50B84" w14:textId="77777777" w:rsidR="00713C58" w:rsidRDefault="00713C58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05692"/>
      <w:docPartObj>
        <w:docPartGallery w:val="Page Numbers (Top of Page)"/>
        <w:docPartUnique/>
      </w:docPartObj>
    </w:sdtPr>
    <w:sdtEndPr/>
    <w:sdtContent>
      <w:p w14:paraId="42DA2262" w14:textId="77777777" w:rsidR="00713C58" w:rsidRDefault="00713C5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647">
          <w:rPr>
            <w:noProof/>
          </w:rPr>
          <w:t>4</w:t>
        </w:r>
        <w:r>
          <w:fldChar w:fldCharType="end"/>
        </w:r>
      </w:p>
    </w:sdtContent>
  </w:sdt>
  <w:p w14:paraId="4565D787" w14:textId="77777777" w:rsidR="00713C58" w:rsidRDefault="00713C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AC9"/>
    <w:multiLevelType w:val="hybridMultilevel"/>
    <w:tmpl w:val="270C4546"/>
    <w:lvl w:ilvl="0" w:tplc="8ABE00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462DA7"/>
    <w:multiLevelType w:val="hybridMultilevel"/>
    <w:tmpl w:val="9E2A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2740A"/>
    <w:multiLevelType w:val="hybridMultilevel"/>
    <w:tmpl w:val="AFBC5F28"/>
    <w:lvl w:ilvl="0" w:tplc="F52C333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F5249"/>
    <w:multiLevelType w:val="hybridMultilevel"/>
    <w:tmpl w:val="48D6C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BA3178"/>
    <w:multiLevelType w:val="hybridMultilevel"/>
    <w:tmpl w:val="0F2EA03C"/>
    <w:lvl w:ilvl="0" w:tplc="C02843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8581E"/>
    <w:multiLevelType w:val="multilevel"/>
    <w:tmpl w:val="62AE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5B4B5D"/>
    <w:multiLevelType w:val="hybridMultilevel"/>
    <w:tmpl w:val="30DE26A6"/>
    <w:lvl w:ilvl="0" w:tplc="C20A89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562E43"/>
    <w:multiLevelType w:val="hybridMultilevel"/>
    <w:tmpl w:val="F454E660"/>
    <w:lvl w:ilvl="0" w:tplc="AFD049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103115">
    <w:abstractNumId w:val="5"/>
  </w:num>
  <w:num w:numId="2" w16cid:durableId="650716967">
    <w:abstractNumId w:val="10"/>
  </w:num>
  <w:num w:numId="3" w16cid:durableId="476849353">
    <w:abstractNumId w:val="11"/>
  </w:num>
  <w:num w:numId="4" w16cid:durableId="1419401538">
    <w:abstractNumId w:val="1"/>
  </w:num>
  <w:num w:numId="5" w16cid:durableId="755248765">
    <w:abstractNumId w:val="12"/>
  </w:num>
  <w:num w:numId="6" w16cid:durableId="1185553470">
    <w:abstractNumId w:val="7"/>
  </w:num>
  <w:num w:numId="7" w16cid:durableId="1173229638">
    <w:abstractNumId w:val="3"/>
  </w:num>
  <w:num w:numId="8" w16cid:durableId="1654679995">
    <w:abstractNumId w:val="15"/>
  </w:num>
  <w:num w:numId="9" w16cid:durableId="1938636283">
    <w:abstractNumId w:val="8"/>
  </w:num>
  <w:num w:numId="10" w16cid:durableId="404226409">
    <w:abstractNumId w:val="0"/>
  </w:num>
  <w:num w:numId="11" w16cid:durableId="1437943089">
    <w:abstractNumId w:val="4"/>
  </w:num>
  <w:num w:numId="12" w16cid:durableId="627199739">
    <w:abstractNumId w:val="2"/>
  </w:num>
  <w:num w:numId="13" w16cid:durableId="1664896790">
    <w:abstractNumId w:val="14"/>
  </w:num>
  <w:num w:numId="14" w16cid:durableId="1423574102">
    <w:abstractNumId w:val="6"/>
  </w:num>
  <w:num w:numId="15" w16cid:durableId="1266501774">
    <w:abstractNumId w:val="9"/>
  </w:num>
  <w:num w:numId="16" w16cid:durableId="1597714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40D"/>
    <w:rsid w:val="0003653E"/>
    <w:rsid w:val="00046A1C"/>
    <w:rsid w:val="0006005F"/>
    <w:rsid w:val="00063647"/>
    <w:rsid w:val="000707B5"/>
    <w:rsid w:val="000B6B28"/>
    <w:rsid w:val="000C61BD"/>
    <w:rsid w:val="00126FB2"/>
    <w:rsid w:val="0014059B"/>
    <w:rsid w:val="00146EF2"/>
    <w:rsid w:val="00151CD4"/>
    <w:rsid w:val="00167FB0"/>
    <w:rsid w:val="001728FF"/>
    <w:rsid w:val="00205D8F"/>
    <w:rsid w:val="00205EC2"/>
    <w:rsid w:val="00206821"/>
    <w:rsid w:val="0027124A"/>
    <w:rsid w:val="002724CD"/>
    <w:rsid w:val="002854AD"/>
    <w:rsid w:val="002C0D63"/>
    <w:rsid w:val="00307A5A"/>
    <w:rsid w:val="00317B0D"/>
    <w:rsid w:val="00335C38"/>
    <w:rsid w:val="00342D90"/>
    <w:rsid w:val="003458DC"/>
    <w:rsid w:val="00364CCD"/>
    <w:rsid w:val="003C7A57"/>
    <w:rsid w:val="003D3694"/>
    <w:rsid w:val="003F0D72"/>
    <w:rsid w:val="0040691A"/>
    <w:rsid w:val="00436787"/>
    <w:rsid w:val="00480824"/>
    <w:rsid w:val="00495D9A"/>
    <w:rsid w:val="004F335D"/>
    <w:rsid w:val="00507F95"/>
    <w:rsid w:val="00522B07"/>
    <w:rsid w:val="005252AC"/>
    <w:rsid w:val="00530D44"/>
    <w:rsid w:val="00587D79"/>
    <w:rsid w:val="0059350F"/>
    <w:rsid w:val="00611955"/>
    <w:rsid w:val="0063356E"/>
    <w:rsid w:val="00693700"/>
    <w:rsid w:val="006B7D64"/>
    <w:rsid w:val="006C79DB"/>
    <w:rsid w:val="006F0631"/>
    <w:rsid w:val="006F56B2"/>
    <w:rsid w:val="00713525"/>
    <w:rsid w:val="00713C58"/>
    <w:rsid w:val="007451F1"/>
    <w:rsid w:val="007602F5"/>
    <w:rsid w:val="00763DB8"/>
    <w:rsid w:val="00792641"/>
    <w:rsid w:val="007D32FD"/>
    <w:rsid w:val="007F1ACB"/>
    <w:rsid w:val="0081393E"/>
    <w:rsid w:val="00815C28"/>
    <w:rsid w:val="00823EEA"/>
    <w:rsid w:val="0082705D"/>
    <w:rsid w:val="008333A9"/>
    <w:rsid w:val="00864651"/>
    <w:rsid w:val="0087213E"/>
    <w:rsid w:val="00893E99"/>
    <w:rsid w:val="00900F0C"/>
    <w:rsid w:val="009041DB"/>
    <w:rsid w:val="00907166"/>
    <w:rsid w:val="009323D2"/>
    <w:rsid w:val="0098076C"/>
    <w:rsid w:val="009A3D48"/>
    <w:rsid w:val="009B7919"/>
    <w:rsid w:val="009F16E9"/>
    <w:rsid w:val="00A00B30"/>
    <w:rsid w:val="00A165C0"/>
    <w:rsid w:val="00A34219"/>
    <w:rsid w:val="00A47A5D"/>
    <w:rsid w:val="00A94E11"/>
    <w:rsid w:val="00A95AB5"/>
    <w:rsid w:val="00AA29CF"/>
    <w:rsid w:val="00AB2FD8"/>
    <w:rsid w:val="00AC5C61"/>
    <w:rsid w:val="00AF6553"/>
    <w:rsid w:val="00B201CE"/>
    <w:rsid w:val="00B51CB5"/>
    <w:rsid w:val="00B66750"/>
    <w:rsid w:val="00B84950"/>
    <w:rsid w:val="00B96FF0"/>
    <w:rsid w:val="00BA1FF0"/>
    <w:rsid w:val="00BD1E21"/>
    <w:rsid w:val="00C12C17"/>
    <w:rsid w:val="00C46BDF"/>
    <w:rsid w:val="00C7752D"/>
    <w:rsid w:val="00CB7042"/>
    <w:rsid w:val="00CF4D6E"/>
    <w:rsid w:val="00D2464D"/>
    <w:rsid w:val="00D24CB0"/>
    <w:rsid w:val="00D948D4"/>
    <w:rsid w:val="00DA2839"/>
    <w:rsid w:val="00DB10B2"/>
    <w:rsid w:val="00DD0717"/>
    <w:rsid w:val="00E15EC3"/>
    <w:rsid w:val="00E4040D"/>
    <w:rsid w:val="00E708C4"/>
    <w:rsid w:val="00E8279E"/>
    <w:rsid w:val="00E84A7C"/>
    <w:rsid w:val="00E85F0D"/>
    <w:rsid w:val="00EA6538"/>
    <w:rsid w:val="00EC2E37"/>
    <w:rsid w:val="00F24308"/>
    <w:rsid w:val="00F33936"/>
    <w:rsid w:val="00F42D26"/>
    <w:rsid w:val="00F776EA"/>
    <w:rsid w:val="00F824A5"/>
    <w:rsid w:val="00FC331B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B33"/>
  <w15:docId w15:val="{3D02123B-3D4A-45A3-BF80-D34BE341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character" w:styleId="ac">
    <w:name w:val="Strong"/>
    <w:uiPriority w:val="22"/>
    <w:qFormat/>
    <w:rsid w:val="002854AD"/>
    <w:rPr>
      <w:b/>
      <w:bCs/>
    </w:rPr>
  </w:style>
  <w:style w:type="paragraph" w:styleId="ad">
    <w:name w:val="Title"/>
    <w:basedOn w:val="a"/>
    <w:link w:val="ae"/>
    <w:qFormat/>
    <w:rsid w:val="00480824"/>
    <w:pPr>
      <w:keepNext/>
      <w:jc w:val="center"/>
    </w:pPr>
    <w:rPr>
      <w:rFonts w:eastAsia="Calibri"/>
      <w:b/>
      <w:color w:val="000000"/>
      <w:szCs w:val="20"/>
    </w:rPr>
  </w:style>
  <w:style w:type="character" w:customStyle="1" w:styleId="ae">
    <w:name w:val="Заголовок Знак"/>
    <w:basedOn w:val="a0"/>
    <w:link w:val="ad"/>
    <w:rsid w:val="00480824"/>
    <w:rPr>
      <w:rFonts w:ascii="Times New Roman" w:eastAsia="Calibri" w:hAnsi="Times New Roman" w:cs="Times New Roman"/>
      <w:b/>
      <w:color w:val="000000"/>
      <w:sz w:val="24"/>
      <w:szCs w:val="20"/>
      <w:lang w:val="ru-RU" w:eastAsia="ru-RU"/>
    </w:rPr>
  </w:style>
  <w:style w:type="paragraph" w:styleId="af">
    <w:name w:val="Normal (Web)"/>
    <w:basedOn w:val="a"/>
    <w:uiPriority w:val="99"/>
    <w:unhideWhenUsed/>
    <w:rsid w:val="006B7D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ED35E-A13E-4C29-B97F-2A96FD11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Гороховік Аліна Дмитрівна</cp:lastModifiedBy>
  <cp:revision>6</cp:revision>
  <cp:lastPrinted>2022-09-15T08:37:00Z</cp:lastPrinted>
  <dcterms:created xsi:type="dcterms:W3CDTF">2026-04-17T12:18:00Z</dcterms:created>
  <dcterms:modified xsi:type="dcterms:W3CDTF">2026-04-17T12:43:00Z</dcterms:modified>
</cp:coreProperties>
</file>